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D7" w:rsidRPr="00396964" w:rsidRDefault="00122FF7" w:rsidP="00737DA9">
      <w:pPr>
        <w:spacing w:after="120"/>
        <w:ind w:left="-426" w:right="-141"/>
        <w:jc w:val="center"/>
        <w:rPr>
          <w:rFonts w:ascii="Arial" w:hAnsi="Arial" w:cs="Arial"/>
          <w:b/>
          <w:sz w:val="28"/>
          <w:szCs w:val="28"/>
        </w:rPr>
      </w:pPr>
      <w:r w:rsidRPr="00396964">
        <w:rPr>
          <w:rFonts w:ascii="Arial" w:hAnsi="Arial" w:cs="Arial"/>
          <w:b/>
          <w:sz w:val="28"/>
          <w:szCs w:val="28"/>
        </w:rPr>
        <w:t>Nachweise der Fortbildungen</w:t>
      </w:r>
      <w:r w:rsidR="00777B80">
        <w:rPr>
          <w:rFonts w:ascii="Arial" w:hAnsi="Arial" w:cs="Arial"/>
          <w:b/>
          <w:sz w:val="28"/>
          <w:szCs w:val="28"/>
        </w:rPr>
        <w:t xml:space="preserve"> der letzten 3 Jahre</w:t>
      </w:r>
      <w:r w:rsidRPr="00396964">
        <w:rPr>
          <w:rFonts w:ascii="Arial" w:hAnsi="Arial" w:cs="Arial"/>
          <w:b/>
          <w:sz w:val="28"/>
          <w:szCs w:val="28"/>
        </w:rPr>
        <w:t xml:space="preserve"> </w:t>
      </w:r>
      <w:r w:rsidR="00C45620">
        <w:rPr>
          <w:rFonts w:ascii="Arial" w:hAnsi="Arial" w:cs="Arial"/>
          <w:b/>
          <w:sz w:val="28"/>
          <w:szCs w:val="28"/>
        </w:rPr>
        <w:t xml:space="preserve">gemäss MedBG, </w:t>
      </w:r>
      <w:proofErr w:type="spellStart"/>
      <w:r w:rsidR="00C45620">
        <w:rPr>
          <w:rFonts w:ascii="Arial" w:hAnsi="Arial" w:cs="Arial"/>
          <w:b/>
          <w:sz w:val="28"/>
          <w:szCs w:val="28"/>
        </w:rPr>
        <w:t>PsyG</w:t>
      </w:r>
      <w:proofErr w:type="spellEnd"/>
    </w:p>
    <w:p w:rsidR="00D46729" w:rsidRPr="00FA4B2A" w:rsidRDefault="005D1C44" w:rsidP="00737DA9">
      <w:pPr>
        <w:spacing w:after="12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FA4B2A">
        <w:rPr>
          <w:rFonts w:ascii="Arial" w:hAnsi="Arial" w:cs="Arial"/>
          <w:sz w:val="20"/>
          <w:szCs w:val="20"/>
        </w:rPr>
        <w:t>In bewilligungspflichtigen Gesundheitsberufen tätige Personen sind zur lebenslangen Fortbildung verpflichtet</w:t>
      </w:r>
      <w:r w:rsidR="009447A4" w:rsidRPr="00FA4B2A">
        <w:rPr>
          <w:rFonts w:ascii="Arial" w:hAnsi="Arial" w:cs="Arial"/>
          <w:sz w:val="20"/>
          <w:szCs w:val="20"/>
        </w:rPr>
        <w:t xml:space="preserve"> (Art. 13 Gesundheitsgesetz, </w:t>
      </w:r>
      <w:r w:rsidR="006A20CB" w:rsidRPr="00FA4B2A">
        <w:rPr>
          <w:rFonts w:ascii="Arial" w:hAnsi="Arial" w:cs="Arial"/>
          <w:sz w:val="20"/>
          <w:szCs w:val="20"/>
        </w:rPr>
        <w:t xml:space="preserve">GesG, </w:t>
      </w:r>
      <w:r w:rsidR="009447A4" w:rsidRPr="00FA4B2A">
        <w:rPr>
          <w:rFonts w:ascii="Arial" w:hAnsi="Arial" w:cs="Arial"/>
          <w:sz w:val="20"/>
          <w:szCs w:val="20"/>
        </w:rPr>
        <w:t xml:space="preserve">SHR 810.100). Bei Medizinalpersonen ist die Fortbildungspflicht </w:t>
      </w:r>
      <w:r w:rsidR="00C45620" w:rsidRPr="00FA4B2A">
        <w:rPr>
          <w:rFonts w:ascii="Arial" w:hAnsi="Arial" w:cs="Arial"/>
          <w:sz w:val="20"/>
          <w:szCs w:val="20"/>
        </w:rPr>
        <w:t>zudem</w:t>
      </w:r>
      <w:r w:rsidR="00D75C3D" w:rsidRPr="00FA4B2A">
        <w:rPr>
          <w:rFonts w:ascii="Arial" w:hAnsi="Arial" w:cs="Arial"/>
          <w:sz w:val="20"/>
          <w:szCs w:val="20"/>
        </w:rPr>
        <w:t xml:space="preserve"> explizit festgeschrieben</w:t>
      </w:r>
      <w:r w:rsidR="009447A4" w:rsidRPr="00FA4B2A">
        <w:rPr>
          <w:rFonts w:ascii="Arial" w:hAnsi="Arial" w:cs="Arial"/>
          <w:sz w:val="20"/>
          <w:szCs w:val="20"/>
        </w:rPr>
        <w:t xml:space="preserve"> in </w:t>
      </w:r>
      <w:r w:rsidR="00401901" w:rsidRPr="00FA4B2A">
        <w:rPr>
          <w:rFonts w:ascii="Arial" w:hAnsi="Arial" w:cs="Arial"/>
          <w:sz w:val="20"/>
          <w:szCs w:val="20"/>
        </w:rPr>
        <w:t xml:space="preserve">Art. 40 lit. b </w:t>
      </w:r>
      <w:r w:rsidR="00775C8C" w:rsidRPr="00FA4B2A">
        <w:rPr>
          <w:rFonts w:ascii="Arial" w:hAnsi="Arial" w:cs="Arial"/>
          <w:sz w:val="20"/>
          <w:szCs w:val="20"/>
        </w:rPr>
        <w:t>Medizinalberufegesetz (</w:t>
      </w:r>
      <w:r w:rsidR="003A20BD" w:rsidRPr="00FA4B2A">
        <w:rPr>
          <w:rFonts w:ascii="Arial" w:hAnsi="Arial" w:cs="Arial"/>
          <w:sz w:val="20"/>
          <w:szCs w:val="20"/>
        </w:rPr>
        <w:t>MedBG</w:t>
      </w:r>
      <w:r w:rsidR="00D75C3D" w:rsidRPr="00FA4B2A">
        <w:rPr>
          <w:rFonts w:ascii="Arial" w:hAnsi="Arial" w:cs="Arial"/>
          <w:sz w:val="20"/>
          <w:szCs w:val="20"/>
        </w:rPr>
        <w:t>, SR 811.11</w:t>
      </w:r>
      <w:r w:rsidR="00775C8C" w:rsidRPr="00FA4B2A">
        <w:rPr>
          <w:rFonts w:ascii="Arial" w:hAnsi="Arial" w:cs="Arial"/>
          <w:sz w:val="20"/>
          <w:szCs w:val="20"/>
        </w:rPr>
        <w:t>)</w:t>
      </w:r>
      <w:r w:rsidR="00D75C3D" w:rsidRPr="00FA4B2A">
        <w:rPr>
          <w:rFonts w:ascii="Arial" w:hAnsi="Arial" w:cs="Arial"/>
          <w:sz w:val="20"/>
          <w:szCs w:val="20"/>
        </w:rPr>
        <w:t xml:space="preserve"> und bei Psychotherapeut/-innen in Art. 27 lit. b Psychologieberufegesetz (PsyG, SR 935.81). Verlangt werden </w:t>
      </w:r>
      <w:r w:rsidR="004E03F3">
        <w:rPr>
          <w:rFonts w:ascii="Arial" w:hAnsi="Arial" w:cs="Arial"/>
          <w:sz w:val="20"/>
          <w:szCs w:val="20"/>
        </w:rPr>
        <w:t>bei Ärzt</w:t>
      </w:r>
      <w:r w:rsidR="00A058EC">
        <w:rPr>
          <w:rFonts w:ascii="Arial" w:hAnsi="Arial" w:cs="Arial"/>
          <w:sz w:val="20"/>
          <w:szCs w:val="20"/>
        </w:rPr>
        <w:t>e</w:t>
      </w:r>
      <w:r w:rsidR="004E03F3">
        <w:rPr>
          <w:rFonts w:ascii="Arial" w:hAnsi="Arial" w:cs="Arial"/>
          <w:sz w:val="20"/>
          <w:szCs w:val="20"/>
        </w:rPr>
        <w:t>/-innen, Zahnärzt</w:t>
      </w:r>
      <w:r w:rsidR="00A058EC">
        <w:rPr>
          <w:rFonts w:ascii="Arial" w:hAnsi="Arial" w:cs="Arial"/>
          <w:sz w:val="20"/>
          <w:szCs w:val="20"/>
        </w:rPr>
        <w:t>e</w:t>
      </w:r>
      <w:r w:rsidR="004E03F3">
        <w:rPr>
          <w:rFonts w:ascii="Arial" w:hAnsi="Arial" w:cs="Arial"/>
          <w:sz w:val="20"/>
          <w:szCs w:val="20"/>
        </w:rPr>
        <w:t xml:space="preserve">/-innen und Psychotherapeut/-innen </w:t>
      </w:r>
      <w:r w:rsidR="00D75C3D" w:rsidRPr="00FA4B2A">
        <w:rPr>
          <w:rFonts w:ascii="Arial" w:hAnsi="Arial" w:cs="Arial"/>
          <w:sz w:val="20"/>
          <w:szCs w:val="20"/>
          <w:u w:val="single"/>
        </w:rPr>
        <w:t>pro Jahr mind. 50 Credits durch Fortbildungsbesuche und 30 Stunden im Selbststudium</w:t>
      </w:r>
      <w:r w:rsidR="004E03F3">
        <w:rPr>
          <w:rFonts w:ascii="Arial" w:hAnsi="Arial" w:cs="Arial"/>
          <w:sz w:val="20"/>
          <w:szCs w:val="20"/>
        </w:rPr>
        <w:t>;</w:t>
      </w:r>
      <w:r w:rsidR="00D75C3D" w:rsidRPr="00FA4B2A">
        <w:rPr>
          <w:rFonts w:ascii="Arial" w:hAnsi="Arial" w:cs="Arial"/>
          <w:sz w:val="20"/>
          <w:szCs w:val="20"/>
        </w:rPr>
        <w:t xml:space="preserve"> </w:t>
      </w:r>
      <w:r w:rsidR="004E03F3">
        <w:rPr>
          <w:rFonts w:ascii="Arial" w:hAnsi="Arial" w:cs="Arial"/>
          <w:sz w:val="20"/>
          <w:szCs w:val="20"/>
        </w:rPr>
        <w:t xml:space="preserve">bei Apotheker/-innen mind. 200 FPH-Kreditpunkte pro Jahr. </w:t>
      </w:r>
      <w:r w:rsidR="00D46729" w:rsidRPr="00FA4B2A">
        <w:rPr>
          <w:rFonts w:ascii="Arial" w:hAnsi="Arial" w:cs="Arial"/>
          <w:sz w:val="20"/>
          <w:szCs w:val="20"/>
        </w:rPr>
        <w:t>Dies</w:t>
      </w:r>
      <w:r w:rsidR="00EE0128">
        <w:rPr>
          <w:rFonts w:ascii="Arial" w:hAnsi="Arial" w:cs="Arial"/>
          <w:sz w:val="20"/>
          <w:szCs w:val="20"/>
        </w:rPr>
        <w:t>er Fortbildungs</w:t>
      </w:r>
      <w:r w:rsidR="00916BD9">
        <w:rPr>
          <w:rFonts w:ascii="Arial" w:hAnsi="Arial" w:cs="Arial"/>
          <w:sz w:val="20"/>
          <w:szCs w:val="20"/>
        </w:rPr>
        <w:t>-</w:t>
      </w:r>
      <w:r w:rsidR="00EE0128">
        <w:rPr>
          <w:rFonts w:ascii="Arial" w:hAnsi="Arial" w:cs="Arial"/>
          <w:sz w:val="20"/>
          <w:szCs w:val="20"/>
        </w:rPr>
        <w:t>umfang</w:t>
      </w:r>
      <w:r w:rsidR="00D46729" w:rsidRPr="00FA4B2A">
        <w:rPr>
          <w:rFonts w:ascii="Arial" w:hAnsi="Arial" w:cs="Arial"/>
          <w:sz w:val="20"/>
          <w:szCs w:val="20"/>
        </w:rPr>
        <w:t xml:space="preserve"> gilt auch für Teilzeitkräfte und Personen, die in Anstellung </w:t>
      </w:r>
      <w:r w:rsidR="002505C8" w:rsidRPr="00FA4B2A">
        <w:rPr>
          <w:rFonts w:ascii="Arial" w:hAnsi="Arial" w:cs="Arial"/>
          <w:sz w:val="20"/>
          <w:szCs w:val="20"/>
        </w:rPr>
        <w:t xml:space="preserve">eigenverantwortlich </w:t>
      </w:r>
      <w:r w:rsidR="00D46729" w:rsidRPr="00FA4B2A">
        <w:rPr>
          <w:rFonts w:ascii="Arial" w:hAnsi="Arial" w:cs="Arial"/>
          <w:sz w:val="20"/>
          <w:szCs w:val="20"/>
        </w:rPr>
        <w:t xml:space="preserve">als </w:t>
      </w:r>
      <w:proofErr w:type="spellStart"/>
      <w:r w:rsidR="00D46729" w:rsidRPr="00FA4B2A">
        <w:rPr>
          <w:rFonts w:ascii="Arial" w:hAnsi="Arial" w:cs="Arial"/>
          <w:sz w:val="20"/>
          <w:szCs w:val="20"/>
        </w:rPr>
        <w:t>Medizinalperson</w:t>
      </w:r>
      <w:proofErr w:type="spellEnd"/>
      <w:r w:rsidR="00D46729" w:rsidRPr="00FA4B2A">
        <w:rPr>
          <w:rFonts w:ascii="Arial" w:hAnsi="Arial" w:cs="Arial"/>
          <w:sz w:val="20"/>
          <w:szCs w:val="20"/>
        </w:rPr>
        <w:t xml:space="preserve"> tätig sind.</w:t>
      </w:r>
    </w:p>
    <w:p w:rsidR="003A20BD" w:rsidRPr="00FA4B2A" w:rsidRDefault="00D75C3D" w:rsidP="00737DA9">
      <w:pPr>
        <w:spacing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FA4B2A">
        <w:rPr>
          <w:rFonts w:ascii="Arial" w:hAnsi="Arial" w:cs="Arial"/>
          <w:sz w:val="20"/>
          <w:szCs w:val="20"/>
        </w:rPr>
        <w:t xml:space="preserve">Die Erfüllung der Fortbildungspflicht kann </w:t>
      </w:r>
      <w:r w:rsidR="00EE0128">
        <w:rPr>
          <w:rFonts w:ascii="Arial" w:hAnsi="Arial" w:cs="Arial"/>
          <w:sz w:val="20"/>
          <w:szCs w:val="20"/>
        </w:rPr>
        <w:t xml:space="preserve">bei Ärzt/-innen </w:t>
      </w:r>
      <w:r w:rsidRPr="00FA4B2A">
        <w:rPr>
          <w:rFonts w:ascii="Arial" w:hAnsi="Arial" w:cs="Arial"/>
          <w:sz w:val="20"/>
          <w:szCs w:val="20"/>
        </w:rPr>
        <w:t xml:space="preserve">durch ein </w:t>
      </w:r>
      <w:r w:rsidRPr="00916BD9">
        <w:rPr>
          <w:rFonts w:ascii="Arial" w:hAnsi="Arial" w:cs="Arial"/>
          <w:sz w:val="20"/>
          <w:szCs w:val="20"/>
          <w:u w:val="single"/>
        </w:rPr>
        <w:t xml:space="preserve">Fortbildungsdiplom </w:t>
      </w:r>
      <w:r w:rsidR="00EE0128" w:rsidRPr="00916BD9">
        <w:rPr>
          <w:rFonts w:ascii="Arial" w:hAnsi="Arial" w:cs="Arial"/>
          <w:sz w:val="20"/>
          <w:szCs w:val="20"/>
          <w:u w:val="single"/>
        </w:rPr>
        <w:t>vom SIWF</w:t>
      </w:r>
      <w:r w:rsidR="00444F71" w:rsidRPr="00916BD9">
        <w:rPr>
          <w:rFonts w:ascii="Arial" w:hAnsi="Arial" w:cs="Arial"/>
          <w:sz w:val="20"/>
          <w:szCs w:val="20"/>
          <w:u w:val="single"/>
          <w:vertAlign w:val="superscript"/>
        </w:rPr>
        <w:footnoteReference w:id="1"/>
      </w:r>
      <w:r w:rsidR="007F48F2">
        <w:rPr>
          <w:rFonts w:ascii="Arial" w:hAnsi="Arial" w:cs="Arial"/>
          <w:sz w:val="20"/>
          <w:szCs w:val="20"/>
        </w:rPr>
        <w:t xml:space="preserve">, bei Apotheker/-innen durch einen </w:t>
      </w:r>
      <w:r w:rsidR="007F48F2" w:rsidRPr="00916BD9">
        <w:rPr>
          <w:rFonts w:ascii="Arial" w:hAnsi="Arial" w:cs="Arial"/>
          <w:sz w:val="20"/>
          <w:szCs w:val="20"/>
          <w:u w:val="single"/>
        </w:rPr>
        <w:t>Fortbildungsnachweis der FPH</w:t>
      </w:r>
      <w:r w:rsidR="007F48F2" w:rsidRPr="00916BD9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 w:rsidR="00EE0128">
        <w:rPr>
          <w:rFonts w:ascii="Arial" w:hAnsi="Arial" w:cs="Arial"/>
          <w:sz w:val="20"/>
          <w:szCs w:val="20"/>
        </w:rPr>
        <w:t xml:space="preserve"> </w:t>
      </w:r>
      <w:r w:rsidRPr="00FA4B2A">
        <w:rPr>
          <w:rFonts w:ascii="Arial" w:hAnsi="Arial" w:cs="Arial"/>
          <w:sz w:val="20"/>
          <w:szCs w:val="20"/>
        </w:rPr>
        <w:t>nachgewiesen werden</w:t>
      </w:r>
      <w:r w:rsidR="00EE0128">
        <w:rPr>
          <w:rFonts w:ascii="Arial" w:hAnsi="Arial" w:cs="Arial"/>
          <w:sz w:val="20"/>
          <w:szCs w:val="20"/>
        </w:rPr>
        <w:t>. B</w:t>
      </w:r>
      <w:r w:rsidR="00FA4B2A" w:rsidRPr="00FA4B2A">
        <w:rPr>
          <w:rFonts w:ascii="Arial" w:hAnsi="Arial" w:cs="Arial"/>
          <w:sz w:val="20"/>
          <w:szCs w:val="20"/>
        </w:rPr>
        <w:t>ei Zahnärzt</w:t>
      </w:r>
      <w:r w:rsidR="00EE0128">
        <w:rPr>
          <w:rFonts w:ascii="Arial" w:hAnsi="Arial" w:cs="Arial"/>
          <w:sz w:val="20"/>
          <w:szCs w:val="20"/>
        </w:rPr>
        <w:t xml:space="preserve">/-innen </w:t>
      </w:r>
      <w:r w:rsidR="00444F71">
        <w:rPr>
          <w:rFonts w:ascii="Arial" w:hAnsi="Arial" w:cs="Arial"/>
          <w:sz w:val="20"/>
          <w:szCs w:val="20"/>
        </w:rPr>
        <w:t>wird eine</w:t>
      </w:r>
      <w:r w:rsidR="00EE0128">
        <w:rPr>
          <w:rFonts w:ascii="Arial" w:hAnsi="Arial" w:cs="Arial"/>
          <w:sz w:val="20"/>
          <w:szCs w:val="20"/>
        </w:rPr>
        <w:t xml:space="preserve"> </w:t>
      </w:r>
      <w:r w:rsidR="00FA4B2A" w:rsidRPr="00916BD9">
        <w:rPr>
          <w:rFonts w:ascii="Arial" w:hAnsi="Arial" w:cs="Arial"/>
          <w:sz w:val="20"/>
          <w:szCs w:val="20"/>
          <w:u w:val="single"/>
        </w:rPr>
        <w:t>Kontrollbestätigung</w:t>
      </w:r>
      <w:r w:rsidR="00444F71" w:rsidRPr="00916BD9">
        <w:rPr>
          <w:rFonts w:ascii="Arial" w:hAnsi="Arial" w:cs="Arial"/>
          <w:sz w:val="20"/>
          <w:szCs w:val="20"/>
          <w:u w:val="single"/>
        </w:rPr>
        <w:t xml:space="preserve"> der</w:t>
      </w:r>
      <w:r w:rsidR="00FA4B2A" w:rsidRPr="00916BD9">
        <w:rPr>
          <w:rFonts w:ascii="Arial" w:hAnsi="Arial" w:cs="Arial"/>
          <w:sz w:val="20"/>
          <w:szCs w:val="20"/>
          <w:u w:val="single"/>
        </w:rPr>
        <w:t xml:space="preserve"> SSO</w:t>
      </w:r>
      <w:r w:rsidR="00444F71" w:rsidRPr="00916BD9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 w:rsidR="00EE0128">
        <w:rPr>
          <w:rFonts w:ascii="Arial" w:hAnsi="Arial" w:cs="Arial"/>
          <w:sz w:val="20"/>
          <w:szCs w:val="20"/>
        </w:rPr>
        <w:t xml:space="preserve"> akzeptiert</w:t>
      </w:r>
      <w:r w:rsidR="003A20BD" w:rsidRPr="00FA4B2A">
        <w:rPr>
          <w:rFonts w:ascii="Arial" w:hAnsi="Arial" w:cs="Arial"/>
          <w:sz w:val="20"/>
          <w:szCs w:val="20"/>
        </w:rPr>
        <w:t xml:space="preserve">. </w:t>
      </w:r>
      <w:r w:rsidR="00775C8C" w:rsidRPr="00FA4B2A">
        <w:rPr>
          <w:rFonts w:ascii="Arial" w:hAnsi="Arial" w:cs="Arial"/>
          <w:sz w:val="20"/>
          <w:szCs w:val="20"/>
        </w:rPr>
        <w:t xml:space="preserve">Liegt </w:t>
      </w:r>
      <w:r w:rsidR="00777B80" w:rsidRPr="00FA4B2A">
        <w:rPr>
          <w:rFonts w:ascii="Arial" w:hAnsi="Arial" w:cs="Arial"/>
          <w:sz w:val="20"/>
          <w:szCs w:val="20"/>
        </w:rPr>
        <w:t>k</w:t>
      </w:r>
      <w:r w:rsidR="00775C8C" w:rsidRPr="00FA4B2A">
        <w:rPr>
          <w:rFonts w:ascii="Arial" w:hAnsi="Arial" w:cs="Arial"/>
          <w:sz w:val="20"/>
          <w:szCs w:val="20"/>
        </w:rPr>
        <w:t xml:space="preserve">ein </w:t>
      </w:r>
      <w:r w:rsidR="00FA4B2A" w:rsidRPr="00FA4B2A">
        <w:rPr>
          <w:rFonts w:ascii="Arial" w:hAnsi="Arial" w:cs="Arial"/>
          <w:sz w:val="20"/>
          <w:szCs w:val="20"/>
        </w:rPr>
        <w:t>offizieller Nachweis</w:t>
      </w:r>
      <w:r w:rsidR="00775C8C" w:rsidRPr="00FA4B2A">
        <w:rPr>
          <w:rFonts w:ascii="Arial" w:hAnsi="Arial" w:cs="Arial"/>
          <w:sz w:val="20"/>
          <w:szCs w:val="20"/>
        </w:rPr>
        <w:t xml:space="preserve"> vor</w:t>
      </w:r>
      <w:r w:rsidR="003A20BD" w:rsidRPr="00FA4B2A">
        <w:rPr>
          <w:rFonts w:ascii="Arial" w:hAnsi="Arial" w:cs="Arial"/>
          <w:sz w:val="20"/>
          <w:szCs w:val="20"/>
        </w:rPr>
        <w:t>, bitten wir Sie, Ihre Fortbildung</w:t>
      </w:r>
      <w:r w:rsidR="004A2699" w:rsidRPr="00FA4B2A">
        <w:rPr>
          <w:rFonts w:ascii="Arial" w:hAnsi="Arial" w:cs="Arial"/>
          <w:sz w:val="20"/>
          <w:szCs w:val="20"/>
        </w:rPr>
        <w:t>en</w:t>
      </w:r>
      <w:r w:rsidR="003A20BD" w:rsidRPr="00FA4B2A">
        <w:rPr>
          <w:rFonts w:ascii="Arial" w:hAnsi="Arial" w:cs="Arial"/>
          <w:sz w:val="20"/>
          <w:szCs w:val="20"/>
        </w:rPr>
        <w:t xml:space="preserve"> in die untere Tabelle einzutragen</w:t>
      </w:r>
      <w:r w:rsidR="009306E1" w:rsidRPr="00FA4B2A">
        <w:rPr>
          <w:rFonts w:ascii="Arial" w:hAnsi="Arial" w:cs="Arial"/>
          <w:sz w:val="20"/>
          <w:szCs w:val="20"/>
        </w:rPr>
        <w:t xml:space="preserve"> (bitte chronologisch sortiert)</w:t>
      </w:r>
      <w:r w:rsidR="003A20BD" w:rsidRPr="00FA4B2A">
        <w:rPr>
          <w:rFonts w:ascii="Arial" w:hAnsi="Arial" w:cs="Arial"/>
          <w:sz w:val="20"/>
          <w:szCs w:val="20"/>
        </w:rPr>
        <w:t xml:space="preserve">. </w:t>
      </w:r>
      <w:r w:rsidR="00D93EAC">
        <w:rPr>
          <w:rFonts w:ascii="Arial" w:hAnsi="Arial" w:cs="Arial"/>
          <w:sz w:val="20"/>
          <w:szCs w:val="20"/>
        </w:rPr>
        <w:t xml:space="preserve">Reicht die Tabelle nicht aus, bitten wir eine Zusatztabelle beizulegen. </w:t>
      </w:r>
      <w:r w:rsidR="003A20BD" w:rsidRPr="00FA4B2A">
        <w:rPr>
          <w:rFonts w:ascii="Arial" w:hAnsi="Arial" w:cs="Arial"/>
          <w:sz w:val="20"/>
          <w:szCs w:val="20"/>
        </w:rPr>
        <w:t xml:space="preserve">Massgeblich sind die letzten </w:t>
      </w:r>
      <w:r w:rsidR="00FB79C5" w:rsidRPr="00FA4B2A">
        <w:rPr>
          <w:rFonts w:ascii="Arial" w:hAnsi="Arial" w:cs="Arial"/>
          <w:sz w:val="20"/>
          <w:szCs w:val="20"/>
        </w:rPr>
        <w:t>drei</w:t>
      </w:r>
      <w:r w:rsidR="003A20BD" w:rsidRPr="00FA4B2A">
        <w:rPr>
          <w:rFonts w:ascii="Arial" w:hAnsi="Arial" w:cs="Arial"/>
          <w:sz w:val="20"/>
          <w:szCs w:val="20"/>
        </w:rPr>
        <w:t xml:space="preserve"> Jahre. </w:t>
      </w:r>
      <w:r w:rsidR="00775C8C" w:rsidRPr="00FA4B2A">
        <w:rPr>
          <w:rFonts w:ascii="Arial" w:hAnsi="Arial" w:cs="Arial"/>
          <w:sz w:val="20"/>
          <w:szCs w:val="20"/>
        </w:rPr>
        <w:t xml:space="preserve">Der Nachweis ist </w:t>
      </w:r>
      <w:r w:rsidR="00C45620" w:rsidRPr="00FA4B2A">
        <w:rPr>
          <w:rFonts w:ascii="Arial" w:hAnsi="Arial" w:cs="Arial"/>
          <w:sz w:val="20"/>
          <w:szCs w:val="20"/>
        </w:rPr>
        <w:t>an die o.g. Adresse des Gesundheitsamtes zu senden</w:t>
      </w:r>
      <w:r w:rsidR="00775C8C" w:rsidRPr="00FA4B2A">
        <w:rPr>
          <w:rFonts w:ascii="Arial" w:hAnsi="Arial" w:cs="Arial"/>
          <w:sz w:val="20"/>
          <w:szCs w:val="20"/>
        </w:rPr>
        <w:t xml:space="preserve">. </w:t>
      </w:r>
      <w:r w:rsidR="006A20CB" w:rsidRPr="00FA4B2A">
        <w:rPr>
          <w:rFonts w:ascii="Arial" w:hAnsi="Arial" w:cs="Arial"/>
          <w:sz w:val="20"/>
          <w:szCs w:val="20"/>
        </w:rPr>
        <w:t>Falls notwendig, kann das Gesundheitsamt Bescheinigungen verlangen (Fortbildungsbestätigung, Einzahlung der Kursgebühr</w:t>
      </w:r>
      <w:r w:rsidR="00444F71">
        <w:rPr>
          <w:rFonts w:ascii="Arial" w:hAnsi="Arial" w:cs="Arial"/>
          <w:sz w:val="20"/>
          <w:szCs w:val="20"/>
        </w:rPr>
        <w:t xml:space="preserve"> etc.</w:t>
      </w:r>
      <w:r w:rsidR="006A20CB" w:rsidRPr="00FA4B2A">
        <w:rPr>
          <w:rFonts w:ascii="Arial" w:hAnsi="Arial" w:cs="Arial"/>
          <w:sz w:val="20"/>
          <w:szCs w:val="20"/>
        </w:rPr>
        <w:t>).</w:t>
      </w:r>
      <w:r w:rsidR="00D93EAC">
        <w:rPr>
          <w:rFonts w:ascii="Arial" w:hAnsi="Arial" w:cs="Arial"/>
          <w:sz w:val="20"/>
          <w:szCs w:val="20"/>
        </w:rPr>
        <w:t xml:space="preserve"> </w:t>
      </w:r>
    </w:p>
    <w:p w:rsidR="00122FF7" w:rsidRPr="00396964" w:rsidRDefault="00122FF7" w:rsidP="00893F6E">
      <w:pPr>
        <w:tabs>
          <w:tab w:val="right" w:pos="9639"/>
        </w:tabs>
        <w:rPr>
          <w:rFonts w:ascii="Arial" w:hAnsi="Arial" w:cs="Arial"/>
          <w:u w:val="single"/>
        </w:rPr>
      </w:pPr>
      <w:r w:rsidRPr="00396964">
        <w:rPr>
          <w:rFonts w:ascii="Arial" w:hAnsi="Arial" w:cs="Arial"/>
        </w:rPr>
        <w:t>Name, Vorname:</w:t>
      </w:r>
      <w:r w:rsidR="00122902">
        <w:rPr>
          <w:rFonts w:ascii="Arial" w:hAnsi="Arial" w:cs="Arial"/>
        </w:rPr>
        <w:t xml:space="preserve"> </w:t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22902" w:rsidRPr="00122902">
        <w:rPr>
          <w:rFonts w:ascii="Arial (W1)" w:hAnsi="Arial (W1)"/>
          <w:color w:val="0000FF"/>
          <w:sz w:val="20"/>
          <w:u w:val="single"/>
        </w:rPr>
        <w:instrText xml:space="preserve"> FORMTEXT </w:instrText>
      </w:r>
      <w:r w:rsidR="00122902" w:rsidRPr="00122902">
        <w:rPr>
          <w:rFonts w:ascii="Arial (W1)" w:hAnsi="Arial (W1)"/>
          <w:color w:val="0000FF"/>
          <w:sz w:val="20"/>
          <w:u w:val="single"/>
        </w:rPr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separate"/>
      </w:r>
      <w:r w:rsidR="0002193A">
        <w:rPr>
          <w:rFonts w:ascii="Arial (W1)" w:hAnsi="Arial (W1)"/>
          <w:color w:val="0000FF"/>
          <w:sz w:val="20"/>
          <w:u w:val="single"/>
        </w:rPr>
        <w:t> </w:t>
      </w:r>
      <w:r w:rsidR="0002193A">
        <w:rPr>
          <w:rFonts w:ascii="Arial (W1)" w:hAnsi="Arial (W1)"/>
          <w:color w:val="0000FF"/>
          <w:sz w:val="20"/>
          <w:u w:val="single"/>
        </w:rPr>
        <w:t> </w:t>
      </w:r>
      <w:r w:rsidR="0002193A">
        <w:rPr>
          <w:rFonts w:ascii="Arial (W1)" w:hAnsi="Arial (W1)"/>
          <w:color w:val="0000FF"/>
          <w:sz w:val="20"/>
          <w:u w:val="single"/>
        </w:rPr>
        <w:t> </w:t>
      </w:r>
      <w:r w:rsidR="0002193A">
        <w:rPr>
          <w:rFonts w:ascii="Arial (W1)" w:hAnsi="Arial (W1)"/>
          <w:color w:val="0000FF"/>
          <w:sz w:val="20"/>
          <w:u w:val="single"/>
        </w:rPr>
        <w:t> </w:t>
      </w:r>
      <w:r w:rsidR="0002193A">
        <w:rPr>
          <w:rFonts w:ascii="Arial (W1)" w:hAnsi="Arial (W1)"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end"/>
      </w:r>
      <w:r w:rsidRPr="00396964">
        <w:rPr>
          <w:rFonts w:ascii="Arial" w:hAnsi="Arial" w:cs="Arial"/>
          <w:u w:val="single"/>
        </w:rPr>
        <w:tab/>
      </w:r>
    </w:p>
    <w:p w:rsidR="00C70526" w:rsidRPr="00396964" w:rsidRDefault="00B97CE3" w:rsidP="00893F6E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Beruf / </w:t>
      </w:r>
      <w:r w:rsidR="00C70526" w:rsidRPr="00396964">
        <w:rPr>
          <w:rFonts w:ascii="Arial" w:hAnsi="Arial" w:cs="Arial"/>
        </w:rPr>
        <w:t>Fachgebiet:</w:t>
      </w:r>
      <w:r w:rsidR="00122902">
        <w:rPr>
          <w:rFonts w:ascii="Arial" w:hAnsi="Arial" w:cs="Arial"/>
        </w:rPr>
        <w:t xml:space="preserve"> </w:t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22902" w:rsidRPr="00122902">
        <w:rPr>
          <w:rFonts w:ascii="Arial (W1)" w:hAnsi="Arial (W1)"/>
          <w:color w:val="0000FF"/>
          <w:sz w:val="20"/>
          <w:u w:val="single"/>
        </w:rPr>
        <w:instrText xml:space="preserve"> FORMTEXT </w:instrText>
      </w:r>
      <w:r w:rsidR="00122902" w:rsidRPr="00122902">
        <w:rPr>
          <w:rFonts w:ascii="Arial (W1)" w:hAnsi="Arial (W1)"/>
          <w:color w:val="0000FF"/>
          <w:sz w:val="20"/>
          <w:u w:val="single"/>
        </w:rPr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separate"/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end"/>
      </w:r>
      <w:r w:rsidR="00C70526" w:rsidRPr="00396964">
        <w:rPr>
          <w:rFonts w:ascii="Arial" w:hAnsi="Arial" w:cs="Arial"/>
          <w:u w:val="single"/>
        </w:rPr>
        <w:tab/>
      </w:r>
    </w:p>
    <w:p w:rsidR="00122FF7" w:rsidRPr="00396964" w:rsidRDefault="00B46B60" w:rsidP="00893F6E">
      <w:pPr>
        <w:tabs>
          <w:tab w:val="right" w:pos="9639"/>
        </w:tabs>
        <w:rPr>
          <w:rFonts w:ascii="Arial" w:hAnsi="Arial" w:cs="Arial"/>
          <w:u w:val="single"/>
        </w:rPr>
      </w:pPr>
      <w:r w:rsidRPr="00396964">
        <w:rPr>
          <w:rFonts w:ascii="Arial" w:hAnsi="Arial" w:cs="Arial"/>
        </w:rPr>
        <w:t>Fortbildung betrifft die Jahre</w:t>
      </w:r>
      <w:r w:rsidR="00122FF7" w:rsidRPr="00396964">
        <w:rPr>
          <w:rFonts w:ascii="Arial" w:hAnsi="Arial" w:cs="Arial"/>
        </w:rPr>
        <w:t xml:space="preserve"> (letzten 3 Jahre): </w:t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22902" w:rsidRPr="00122902">
        <w:rPr>
          <w:rFonts w:ascii="Arial (W1)" w:hAnsi="Arial (W1)"/>
          <w:color w:val="0000FF"/>
          <w:sz w:val="20"/>
          <w:u w:val="single"/>
        </w:rPr>
        <w:instrText xml:space="preserve"> FORMTEXT </w:instrText>
      </w:r>
      <w:r w:rsidR="00122902" w:rsidRPr="00122902">
        <w:rPr>
          <w:rFonts w:ascii="Arial (W1)" w:hAnsi="Arial (W1)"/>
          <w:color w:val="0000FF"/>
          <w:sz w:val="20"/>
          <w:u w:val="single"/>
        </w:rPr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separate"/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122902" w:rsidRPr="00122902">
        <w:rPr>
          <w:rFonts w:ascii="Arial (W1)" w:hAnsi="Arial (W1)"/>
          <w:color w:val="0000FF"/>
          <w:sz w:val="20"/>
          <w:u w:val="single"/>
        </w:rPr>
        <w:fldChar w:fldCharType="end"/>
      </w:r>
      <w:r w:rsidR="00122FF7" w:rsidRPr="00396964">
        <w:rPr>
          <w:rFonts w:ascii="Arial" w:hAnsi="Arial" w:cs="Arial"/>
          <w:u w:val="single"/>
        </w:rPr>
        <w:tab/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814"/>
        <w:gridCol w:w="1729"/>
        <w:gridCol w:w="1134"/>
      </w:tblGrid>
      <w:tr w:rsidR="00C70526" w:rsidRPr="00396964" w:rsidTr="00401901">
        <w:tc>
          <w:tcPr>
            <w:tcW w:w="1129" w:type="dxa"/>
            <w:shd w:val="clear" w:color="auto" w:fill="D9D9D9" w:themeFill="background1" w:themeFillShade="D9"/>
          </w:tcPr>
          <w:p w:rsidR="00C70526" w:rsidRPr="00396964" w:rsidRDefault="005D5788" w:rsidP="00122FF7">
            <w:pPr>
              <w:tabs>
                <w:tab w:val="right" w:pos="8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</w:t>
            </w:r>
            <w:r w:rsidR="00C70526" w:rsidRPr="00396964">
              <w:rPr>
                <w:rFonts w:ascii="Arial" w:hAnsi="Arial" w:cs="Arial"/>
              </w:rPr>
              <w:t>um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C70526" w:rsidRPr="00396964" w:rsidRDefault="00C70526" w:rsidP="00122FF7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96964">
              <w:rPr>
                <w:rFonts w:ascii="Arial" w:hAnsi="Arial" w:cs="Arial"/>
              </w:rPr>
              <w:t>Beschreibung der Veranstaltung, Thema</w:t>
            </w:r>
            <w:r w:rsidR="00401901" w:rsidRPr="00396964">
              <w:rPr>
                <w:rFonts w:ascii="Arial" w:hAnsi="Arial" w:cs="Arial"/>
              </w:rPr>
              <w:t>, Ort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C70526" w:rsidRPr="00396964" w:rsidRDefault="00C70526" w:rsidP="00C70526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96964">
              <w:rPr>
                <w:rFonts w:ascii="Arial" w:hAnsi="Arial" w:cs="Arial"/>
              </w:rPr>
              <w:t xml:space="preserve">Nachgewiesene Credits 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C70526" w:rsidRPr="00396964" w:rsidRDefault="00C70526" w:rsidP="00C70526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96964">
              <w:rPr>
                <w:rFonts w:ascii="Arial" w:hAnsi="Arial" w:cs="Arial"/>
              </w:rPr>
              <w:t>Stunden im Selbststudium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70526" w:rsidRPr="00396964" w:rsidRDefault="00C70526" w:rsidP="00401901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96964">
              <w:rPr>
                <w:rFonts w:ascii="Arial" w:hAnsi="Arial" w:cs="Arial"/>
              </w:rPr>
              <w:t xml:space="preserve">Summe </w:t>
            </w:r>
            <w:r w:rsidR="00401901" w:rsidRPr="00396964">
              <w:rPr>
                <w:rFonts w:ascii="Arial" w:hAnsi="Arial" w:cs="Arial"/>
                <w:sz w:val="16"/>
                <w:szCs w:val="16"/>
              </w:rPr>
              <w:t>(aufaddiert)</w:t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Pr="0073197C" w:rsidRDefault="0073197C" w:rsidP="0073197C">
            <w:r w:rsidRPr="0073197C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3197C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73197C">
              <w:rPr>
                <w:rFonts w:ascii="Arial (W1)" w:hAnsi="Arial (W1)"/>
                <w:color w:val="0000FF"/>
                <w:sz w:val="20"/>
              </w:rPr>
            </w:r>
            <w:r w:rsidRPr="0073197C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>
              <w:rPr>
                <w:rFonts w:ascii="Arial (W1)" w:hAnsi="Arial (W1)"/>
                <w:color w:val="0000FF"/>
                <w:sz w:val="20"/>
              </w:rPr>
              <w:t> </w:t>
            </w:r>
            <w:r>
              <w:rPr>
                <w:rFonts w:ascii="Arial (W1)" w:hAnsi="Arial (W1)"/>
                <w:color w:val="0000FF"/>
                <w:sz w:val="20"/>
              </w:rPr>
              <w:t> </w:t>
            </w:r>
            <w:r>
              <w:rPr>
                <w:rFonts w:ascii="Arial (W1)" w:hAnsi="Arial (W1)"/>
                <w:color w:val="0000FF"/>
                <w:sz w:val="20"/>
              </w:rPr>
              <w:t> </w:t>
            </w:r>
            <w:r>
              <w:rPr>
                <w:rFonts w:ascii="Arial (W1)" w:hAnsi="Arial (W1)"/>
                <w:color w:val="0000FF"/>
                <w:sz w:val="20"/>
              </w:rPr>
              <w:t> </w:t>
            </w:r>
            <w:r>
              <w:rPr>
                <w:rFonts w:ascii="Arial (W1)" w:hAnsi="Arial (W1)"/>
                <w:color w:val="0000FF"/>
                <w:sz w:val="20"/>
              </w:rPr>
              <w:t> </w:t>
            </w:r>
            <w:r w:rsidRPr="0073197C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73197C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3197C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73197C">
              <w:rPr>
                <w:rFonts w:ascii="Arial (W1)" w:hAnsi="Arial (W1)"/>
                <w:color w:val="0000FF"/>
                <w:sz w:val="20"/>
              </w:rPr>
            </w:r>
            <w:r w:rsidRPr="0073197C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73197C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73197C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73197C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73197C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73197C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73197C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824FE0" w:rsidRPr="00396964" w:rsidTr="007B2E37">
        <w:tc>
          <w:tcPr>
            <w:tcW w:w="1129" w:type="dxa"/>
          </w:tcPr>
          <w:p w:rsidR="00824FE0" w:rsidRDefault="00824FE0" w:rsidP="007B2E37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824FE0" w:rsidRDefault="00824FE0" w:rsidP="007B2E37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824FE0" w:rsidRDefault="00824FE0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824FE0" w:rsidRDefault="00824FE0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824FE0" w:rsidRDefault="00824FE0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824FE0" w:rsidRPr="00396964" w:rsidTr="007B2E37">
        <w:tc>
          <w:tcPr>
            <w:tcW w:w="1129" w:type="dxa"/>
          </w:tcPr>
          <w:p w:rsidR="00824FE0" w:rsidRDefault="00824FE0" w:rsidP="007B2E37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824FE0" w:rsidRDefault="00824FE0" w:rsidP="007B2E37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824FE0" w:rsidRDefault="00824FE0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824FE0" w:rsidRDefault="00824FE0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824FE0" w:rsidRDefault="00824FE0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6E79D2" w:rsidRPr="00396964" w:rsidTr="007B2E37">
        <w:tc>
          <w:tcPr>
            <w:tcW w:w="1129" w:type="dxa"/>
          </w:tcPr>
          <w:p w:rsidR="006E79D2" w:rsidRDefault="006E79D2" w:rsidP="007B2E37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6E79D2" w:rsidRDefault="006E79D2" w:rsidP="007B2E37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6E79D2" w:rsidRDefault="006E79D2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6E79D2" w:rsidRDefault="006E79D2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6E79D2" w:rsidRDefault="006E79D2" w:rsidP="007B2E37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bookmarkStart w:id="0" w:name="_GoBack"/>
        <w:bookmarkEnd w:id="0"/>
      </w:tr>
      <w:tr w:rsidR="0073197C" w:rsidRPr="00396964" w:rsidTr="008E3676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2505C8" w:rsidRPr="00396964" w:rsidTr="00EA77FB">
        <w:tc>
          <w:tcPr>
            <w:tcW w:w="1129" w:type="dxa"/>
          </w:tcPr>
          <w:p w:rsidR="002505C8" w:rsidRDefault="002505C8" w:rsidP="00EA77FB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505C8" w:rsidRDefault="002505C8" w:rsidP="00EA77FB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2505C8" w:rsidRDefault="002505C8" w:rsidP="00EA77FB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2505C8" w:rsidRDefault="002505C8" w:rsidP="00EA77FB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2505C8" w:rsidRDefault="002505C8" w:rsidP="00EA77FB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8E3676">
        <w:tc>
          <w:tcPr>
            <w:tcW w:w="1129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73197C" w:rsidRDefault="0073197C" w:rsidP="0073197C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FA4B2A" w:rsidRPr="00396964" w:rsidTr="00EA77FB">
        <w:tc>
          <w:tcPr>
            <w:tcW w:w="1129" w:type="dxa"/>
          </w:tcPr>
          <w:p w:rsidR="00FA4B2A" w:rsidRDefault="00FA4B2A" w:rsidP="00EA77FB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FA4B2A" w:rsidRDefault="00FA4B2A" w:rsidP="00EA77FB">
            <w:r w:rsidRPr="00D56246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246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D56246">
              <w:rPr>
                <w:rFonts w:ascii="Arial (W1)" w:hAnsi="Arial (W1)"/>
                <w:color w:val="0000FF"/>
                <w:sz w:val="20"/>
              </w:rPr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D56246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814" w:type="dxa"/>
          </w:tcPr>
          <w:p w:rsidR="00FA4B2A" w:rsidRDefault="00FA4B2A" w:rsidP="00EA77FB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</w:tcPr>
          <w:p w:rsidR="00FA4B2A" w:rsidRDefault="00FA4B2A" w:rsidP="00EA77FB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FA4B2A" w:rsidRDefault="00FA4B2A" w:rsidP="00EA77FB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  <w:tr w:rsidR="0073197C" w:rsidRPr="00396964" w:rsidTr="00401901">
        <w:tc>
          <w:tcPr>
            <w:tcW w:w="1129" w:type="dxa"/>
            <w:shd w:val="clear" w:color="auto" w:fill="D9D9D9" w:themeFill="background1" w:themeFillShade="D9"/>
          </w:tcPr>
          <w:p w:rsidR="0073197C" w:rsidRPr="00396964" w:rsidRDefault="0073197C" w:rsidP="0073197C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96964">
              <w:rPr>
                <w:rFonts w:ascii="Arial" w:hAnsi="Arial" w:cs="Arial"/>
              </w:rPr>
              <w:t>Total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73197C" w:rsidRPr="00396964" w:rsidRDefault="0073197C" w:rsidP="0073197C">
            <w:pPr>
              <w:tabs>
                <w:tab w:val="right" w:pos="8789"/>
              </w:tabs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3197C" w:rsidRDefault="0073197C" w:rsidP="0073197C">
            <w:pPr>
              <w:jc w:val="right"/>
            </w:pPr>
            <w:r w:rsidRPr="004B7CD7">
              <w:rPr>
                <w:rFonts w:ascii="Arial (W1)" w:hAnsi="Arial (W1)"/>
                <w:color w:val="0000FF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B7CD7">
              <w:rPr>
                <w:rFonts w:ascii="Arial (W1)" w:hAnsi="Arial (W1)"/>
                <w:color w:val="0000FF"/>
                <w:sz w:val="20"/>
              </w:rPr>
              <w:instrText xml:space="preserve"> FORMTEXT </w:instrText>
            </w:r>
            <w:r w:rsidRPr="004B7CD7">
              <w:rPr>
                <w:rFonts w:ascii="Arial (W1)" w:hAnsi="Arial (W1)"/>
                <w:color w:val="0000FF"/>
                <w:sz w:val="20"/>
              </w:rPr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separate"/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noProof/>
                <w:color w:val="0000FF"/>
                <w:sz w:val="20"/>
              </w:rPr>
              <w:t> </w:t>
            </w:r>
            <w:r w:rsidRPr="004B7CD7">
              <w:rPr>
                <w:rFonts w:ascii="Arial (W1)" w:hAnsi="Arial (W1)"/>
                <w:color w:val="0000FF"/>
                <w:sz w:val="20"/>
              </w:rPr>
              <w:fldChar w:fldCharType="end"/>
            </w:r>
          </w:p>
        </w:tc>
      </w:tr>
    </w:tbl>
    <w:p w:rsidR="00775C8C" w:rsidRPr="00396964" w:rsidRDefault="00893F6E" w:rsidP="00775C8C">
      <w:pPr>
        <w:tabs>
          <w:tab w:val="right" w:pos="8789"/>
        </w:tabs>
        <w:spacing w:before="120"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73197C" w:rsidRPr="00122902">
        <w:rPr>
          <w:rFonts w:ascii="Arial (W1)" w:hAnsi="Arial (W1)"/>
          <w:color w:val="0000FF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73197C" w:rsidRPr="00122902">
        <w:rPr>
          <w:rFonts w:ascii="Arial (W1)" w:hAnsi="Arial (W1)"/>
          <w:color w:val="0000FF"/>
          <w:sz w:val="20"/>
          <w:u w:val="single"/>
        </w:rPr>
        <w:instrText xml:space="preserve"> FORMTEXT </w:instrText>
      </w:r>
      <w:r w:rsidR="0073197C" w:rsidRPr="00122902">
        <w:rPr>
          <w:rFonts w:ascii="Arial (W1)" w:hAnsi="Arial (W1)"/>
          <w:color w:val="0000FF"/>
          <w:sz w:val="20"/>
          <w:u w:val="single"/>
        </w:rPr>
      </w:r>
      <w:r w:rsidR="0073197C" w:rsidRPr="00122902">
        <w:rPr>
          <w:rFonts w:ascii="Arial (W1)" w:hAnsi="Arial (W1)"/>
          <w:color w:val="0000FF"/>
          <w:sz w:val="20"/>
          <w:u w:val="single"/>
        </w:rPr>
        <w:fldChar w:fldCharType="separate"/>
      </w:r>
      <w:r w:rsidR="0073197C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73197C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73197C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73197C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73197C" w:rsidRPr="00122902">
        <w:rPr>
          <w:rFonts w:ascii="Arial (W1)" w:hAnsi="Arial (W1)"/>
          <w:noProof/>
          <w:color w:val="0000FF"/>
          <w:sz w:val="20"/>
          <w:u w:val="single"/>
        </w:rPr>
        <w:t> </w:t>
      </w:r>
      <w:r w:rsidR="0073197C" w:rsidRPr="00122902">
        <w:rPr>
          <w:rFonts w:ascii="Arial (W1)" w:hAnsi="Arial (W1)"/>
          <w:color w:val="0000FF"/>
          <w:sz w:val="20"/>
          <w:u w:val="single"/>
        </w:rPr>
        <w:fldChar w:fldCharType="end"/>
      </w:r>
      <w:r w:rsidR="00775C8C" w:rsidRPr="00396964">
        <w:rPr>
          <w:rFonts w:ascii="Arial" w:hAnsi="Arial" w:cs="Arial"/>
          <w:u w:val="single"/>
        </w:rPr>
        <w:tab/>
      </w:r>
    </w:p>
    <w:p w:rsidR="00424285" w:rsidRPr="00396964" w:rsidRDefault="00775C8C" w:rsidP="00775C8C">
      <w:pPr>
        <w:tabs>
          <w:tab w:val="right" w:pos="8789"/>
        </w:tabs>
        <w:spacing w:after="0"/>
        <w:rPr>
          <w:rFonts w:ascii="Arial" w:hAnsi="Arial" w:cs="Arial"/>
        </w:rPr>
      </w:pPr>
      <w:r w:rsidRPr="00396964">
        <w:rPr>
          <w:rFonts w:ascii="Arial" w:hAnsi="Arial" w:cs="Arial"/>
        </w:rPr>
        <w:t xml:space="preserve">Datum, Unterschrift </w:t>
      </w:r>
    </w:p>
    <w:sectPr w:rsidR="00424285" w:rsidRPr="00396964" w:rsidSect="006E79D2">
      <w:headerReference w:type="default" r:id="rId7"/>
      <w:footerReference w:type="default" r:id="rId8"/>
      <w:pgSz w:w="11906" w:h="16838"/>
      <w:pgMar w:top="1046" w:right="849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26" w:rsidRDefault="00C70526" w:rsidP="00C70526">
      <w:pPr>
        <w:spacing w:after="0" w:line="240" w:lineRule="auto"/>
      </w:pPr>
      <w:r>
        <w:separator/>
      </w:r>
    </w:p>
  </w:endnote>
  <w:endnote w:type="continuationSeparator" w:id="0">
    <w:p w:rsidR="00C70526" w:rsidRDefault="00C70526" w:rsidP="00C7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8C" w:rsidRPr="00FB79C5" w:rsidRDefault="00775C8C" w:rsidP="00775C8C">
    <w:pPr>
      <w:pStyle w:val="Fuzeile"/>
      <w:rPr>
        <w:rFonts w:ascii="Arial" w:hAnsi="Arial" w:cs="Arial"/>
        <w:sz w:val="16"/>
        <w:szCs w:val="16"/>
      </w:rPr>
    </w:pPr>
    <w:r w:rsidRPr="00FB79C5">
      <w:rPr>
        <w:rFonts w:ascii="Arial" w:hAnsi="Arial" w:cs="Arial"/>
        <w:sz w:val="16"/>
        <w:szCs w:val="16"/>
      </w:rPr>
      <w:t xml:space="preserve">Formular Stand </w:t>
    </w:r>
    <w:r w:rsidR="00300FC5">
      <w:rPr>
        <w:rFonts w:ascii="Arial" w:hAnsi="Arial" w:cs="Arial"/>
        <w:sz w:val="16"/>
        <w:szCs w:val="16"/>
      </w:rPr>
      <w:t>11.2024</w:t>
    </w:r>
  </w:p>
  <w:p w:rsidR="00775C8C" w:rsidRDefault="00775C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26" w:rsidRDefault="00C70526" w:rsidP="00C70526">
      <w:pPr>
        <w:spacing w:after="0" w:line="240" w:lineRule="auto"/>
      </w:pPr>
      <w:r>
        <w:separator/>
      </w:r>
    </w:p>
  </w:footnote>
  <w:footnote w:type="continuationSeparator" w:id="0">
    <w:p w:rsidR="00C70526" w:rsidRDefault="00C70526" w:rsidP="00C70526">
      <w:pPr>
        <w:spacing w:after="0" w:line="240" w:lineRule="auto"/>
      </w:pPr>
      <w:r>
        <w:continuationSeparator/>
      </w:r>
    </w:p>
  </w:footnote>
  <w:footnote w:id="1">
    <w:p w:rsidR="00444F71" w:rsidRPr="00FB79C5" w:rsidRDefault="00444F71" w:rsidP="00444F71">
      <w:pPr>
        <w:pStyle w:val="Funotentext"/>
        <w:spacing w:after="120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9447A4">
        <w:rPr>
          <w:rFonts w:ascii="Arial" w:hAnsi="Arial" w:cs="Arial"/>
          <w:sz w:val="16"/>
          <w:szCs w:val="16"/>
        </w:rPr>
        <w:t>SIWF = Schweizerisches Institut für är</w:t>
      </w:r>
      <w:r>
        <w:rPr>
          <w:rFonts w:ascii="Arial" w:hAnsi="Arial" w:cs="Arial"/>
          <w:sz w:val="16"/>
          <w:szCs w:val="16"/>
        </w:rPr>
        <w:t xml:space="preserve">ztliche Weiter- und Fortbildung: </w:t>
      </w:r>
      <w:r w:rsidRPr="002505C8">
        <w:rPr>
          <w:rFonts w:ascii="Arial" w:hAnsi="Arial" w:cs="Arial"/>
          <w:sz w:val="16"/>
          <w:szCs w:val="16"/>
        </w:rPr>
        <w:t>https://www.fmh.ch/bildung-siwf</w:t>
      </w:r>
      <w:r w:rsidRPr="009447A4">
        <w:rPr>
          <w:rFonts w:ascii="Arial" w:hAnsi="Arial" w:cs="Arial"/>
          <w:sz w:val="16"/>
          <w:szCs w:val="16"/>
        </w:rPr>
        <w:t xml:space="preserve"> </w:t>
      </w:r>
      <w:r w:rsidR="00B97CE3">
        <w:rPr>
          <w:rFonts w:ascii="Arial" w:hAnsi="Arial" w:cs="Arial"/>
          <w:sz w:val="16"/>
          <w:szCs w:val="16"/>
        </w:rPr>
        <w:br/>
        <w:t xml:space="preserve">   </w:t>
      </w:r>
      <w:r w:rsidR="007F48F2">
        <w:rPr>
          <w:rFonts w:ascii="Arial" w:hAnsi="Arial" w:cs="Arial"/>
          <w:sz w:val="16"/>
          <w:szCs w:val="16"/>
        </w:rPr>
        <w:t xml:space="preserve">FPH = </w:t>
      </w:r>
      <w:r w:rsidR="00B97CE3">
        <w:rPr>
          <w:rFonts w:ascii="Arial" w:hAnsi="Arial" w:cs="Arial"/>
          <w:sz w:val="16"/>
          <w:szCs w:val="16"/>
        </w:rPr>
        <w:t xml:space="preserve">Fachgesellschaft im Bereich Weiter- und Fortbildung in </w:t>
      </w:r>
      <w:proofErr w:type="spellStart"/>
      <w:r w:rsidR="00B97CE3">
        <w:rPr>
          <w:rFonts w:ascii="Arial" w:hAnsi="Arial" w:cs="Arial"/>
          <w:sz w:val="16"/>
          <w:szCs w:val="16"/>
        </w:rPr>
        <w:t>Offizinpharmazie</w:t>
      </w:r>
      <w:proofErr w:type="spellEnd"/>
      <w:r w:rsidR="00B97CE3">
        <w:rPr>
          <w:rFonts w:ascii="Arial" w:hAnsi="Arial" w:cs="Arial"/>
          <w:sz w:val="16"/>
          <w:szCs w:val="16"/>
        </w:rPr>
        <w:t xml:space="preserve">: </w:t>
      </w:r>
      <w:r w:rsidR="00B97CE3" w:rsidRPr="00B97CE3">
        <w:rPr>
          <w:rFonts w:ascii="Arial" w:hAnsi="Arial" w:cs="Arial"/>
          <w:sz w:val="16"/>
          <w:szCs w:val="16"/>
        </w:rPr>
        <w:t>https://fphch.org/de/fortbildung</w:t>
      </w:r>
      <w:r>
        <w:rPr>
          <w:rFonts w:ascii="Arial" w:hAnsi="Arial" w:cs="Arial"/>
          <w:sz w:val="16"/>
          <w:szCs w:val="16"/>
        </w:rPr>
        <w:br/>
      </w:r>
      <w:r w:rsidR="007F48F2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SSO = Schweizerische Zahnärzte-Gesellschaft</w:t>
      </w:r>
      <w:r w:rsidR="00824FE0">
        <w:rPr>
          <w:rFonts w:ascii="Arial" w:hAnsi="Arial" w:cs="Arial"/>
          <w:sz w:val="16"/>
          <w:szCs w:val="16"/>
        </w:rPr>
        <w:t xml:space="preserve">: </w:t>
      </w:r>
      <w:r w:rsidR="00854B6D" w:rsidRPr="00854B6D">
        <w:rPr>
          <w:rFonts w:ascii="Arial" w:hAnsi="Arial" w:cs="Arial"/>
          <w:sz w:val="16"/>
          <w:szCs w:val="16"/>
        </w:rPr>
        <w:t>https://www.sgaim.ch/de/fortbildung/fortbildungsnachweis.html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6"/>
      <w:gridCol w:w="2838"/>
      <w:gridCol w:w="3406"/>
    </w:tblGrid>
    <w:tr w:rsidR="00300FC5" w:rsidTr="006E79D2">
      <w:trPr>
        <w:trHeight w:hRule="exact" w:val="1556"/>
      </w:trPr>
      <w:tc>
        <w:tcPr>
          <w:tcW w:w="3406" w:type="dxa"/>
          <w:vMerge w:val="restart"/>
          <w:tcMar>
            <w:left w:w="0" w:type="dxa"/>
            <w:right w:w="0" w:type="dxa"/>
          </w:tcMar>
        </w:tcPr>
        <w:p w:rsidR="00300FC5" w:rsidRPr="00D556EA" w:rsidRDefault="00300FC5" w:rsidP="00300FC5">
          <w:pPr>
            <w:rPr>
              <w:rFonts w:ascii="Arial" w:hAnsi="Arial" w:cs="Arial"/>
              <w:b/>
              <w:sz w:val="18"/>
              <w:szCs w:val="18"/>
            </w:rPr>
          </w:pPr>
          <w:r w:rsidRPr="00D556EA">
            <w:rPr>
              <w:rFonts w:ascii="Arial" w:hAnsi="Arial" w:cs="Arial"/>
              <w:b/>
              <w:sz w:val="18"/>
              <w:szCs w:val="18"/>
            </w:rPr>
            <w:t>Kanton Schaffhausen</w:t>
          </w:r>
        </w:p>
        <w:p w:rsidR="00300FC5" w:rsidRPr="00D556EA" w:rsidRDefault="00300FC5" w:rsidP="00300FC5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Gesundheitsamt</w:t>
          </w:r>
        </w:p>
        <w:p w:rsidR="00300FC5" w:rsidRPr="00D556EA" w:rsidRDefault="00300FC5" w:rsidP="00300FC5">
          <w:pPr>
            <w:spacing w:before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Mühlentalstrasse 105</w:t>
          </w:r>
        </w:p>
        <w:p w:rsidR="00300FC5" w:rsidRPr="006372B4" w:rsidRDefault="00300FC5" w:rsidP="00300FC5">
          <w:pPr>
            <w:rPr>
              <w:rFonts w:ascii="Arial" w:hAnsi="Arial" w:cs="Arial"/>
              <w:sz w:val="18"/>
              <w:szCs w:val="18"/>
              <w:lang w:val="en-US"/>
            </w:rPr>
          </w:pPr>
          <w:r w:rsidRPr="006372B4">
            <w:rPr>
              <w:rFonts w:ascii="Arial" w:hAnsi="Arial" w:cs="Arial"/>
              <w:sz w:val="18"/>
              <w:szCs w:val="18"/>
              <w:lang w:val="en-US"/>
            </w:rPr>
            <w:t>CH-8200 Schaffhausen</w:t>
          </w:r>
        </w:p>
        <w:p w:rsidR="00300FC5" w:rsidRPr="0085576B" w:rsidRDefault="00300FC5" w:rsidP="00300FC5">
          <w:pPr>
            <w:spacing w:before="60"/>
            <w:rPr>
              <w:rFonts w:ascii="Arial" w:hAnsi="Arial" w:cs="Arial"/>
              <w:sz w:val="18"/>
              <w:szCs w:val="18"/>
              <w:lang w:val="en-US"/>
            </w:rPr>
          </w:pPr>
          <w:r w:rsidRPr="0085576B">
            <w:rPr>
              <w:rFonts w:ascii="Arial" w:hAnsi="Arial" w:cs="Arial"/>
              <w:sz w:val="18"/>
              <w:szCs w:val="18"/>
              <w:lang w:val="en-US"/>
            </w:rPr>
            <w:t>www.sh.ch</w:t>
          </w:r>
        </w:p>
        <w:p w:rsidR="00300FC5" w:rsidRPr="0085576B" w:rsidRDefault="00300FC5" w:rsidP="00300FC5">
          <w:pPr>
            <w:rPr>
              <w:rFonts w:ascii="Arial" w:hAnsi="Arial" w:cs="Arial"/>
              <w:sz w:val="18"/>
              <w:szCs w:val="18"/>
              <w:lang w:val="en-US"/>
            </w:rPr>
          </w:pPr>
        </w:p>
        <w:p w:rsidR="00300FC5" w:rsidRPr="0085576B" w:rsidRDefault="00300FC5" w:rsidP="00300FC5">
          <w:pPr>
            <w:tabs>
              <w:tab w:val="left" w:pos="284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85576B">
            <w:rPr>
              <w:rFonts w:ascii="Arial" w:hAnsi="Arial" w:cs="Arial"/>
              <w:sz w:val="18"/>
              <w:szCs w:val="18"/>
              <w:lang w:val="en-US"/>
            </w:rPr>
            <w:t>T</w:t>
          </w:r>
          <w:r w:rsidRPr="0085576B">
            <w:rPr>
              <w:rFonts w:ascii="Arial" w:hAnsi="Arial" w:cs="Arial"/>
              <w:sz w:val="18"/>
              <w:szCs w:val="18"/>
              <w:lang w:val="en-US"/>
            </w:rPr>
            <w:tab/>
            <w:t xml:space="preserve">+41 52 632 </w:t>
          </w:r>
          <w:r>
            <w:rPr>
              <w:rFonts w:ascii="Arial" w:hAnsi="Arial" w:cs="Arial"/>
              <w:sz w:val="18"/>
              <w:szCs w:val="18"/>
              <w:lang w:val="en-US"/>
            </w:rPr>
            <w:t>74 67</w:t>
          </w:r>
        </w:p>
        <w:p w:rsidR="00300FC5" w:rsidRPr="006E79D2" w:rsidRDefault="00300FC5" w:rsidP="006E79D2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gesundheitsamt</w:t>
          </w:r>
          <w:r w:rsidRPr="0085576B">
            <w:rPr>
              <w:rFonts w:ascii="Arial" w:hAnsi="Arial" w:cs="Arial"/>
              <w:sz w:val="18"/>
              <w:szCs w:val="18"/>
              <w:lang w:val="en-US"/>
            </w:rPr>
            <w:t>@sh.ch</w:t>
          </w:r>
        </w:p>
      </w:tc>
      <w:tc>
        <w:tcPr>
          <w:tcW w:w="2838" w:type="dxa"/>
          <w:vMerge w:val="restart"/>
          <w:tcMar>
            <w:left w:w="0" w:type="dxa"/>
            <w:right w:w="0" w:type="dxa"/>
          </w:tcMar>
        </w:tcPr>
        <w:p w:rsidR="00300FC5" w:rsidRDefault="00300FC5" w:rsidP="00300FC5">
          <w:pPr>
            <w:rPr>
              <w:rFonts w:ascii="Arial" w:hAnsi="Arial" w:cs="Arial"/>
            </w:rPr>
          </w:pPr>
        </w:p>
      </w:tc>
      <w:tc>
        <w:tcPr>
          <w:tcW w:w="3406" w:type="dxa"/>
          <w:tcMar>
            <w:left w:w="0" w:type="dxa"/>
            <w:right w:w="0" w:type="dxa"/>
          </w:tcMar>
        </w:tcPr>
        <w:p w:rsidR="00300FC5" w:rsidRDefault="00300FC5" w:rsidP="00300FC5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A28C992" wp14:editId="29C9A475">
                <wp:extent cx="2160270" cy="721995"/>
                <wp:effectExtent l="0" t="0" r="0" b="1905"/>
                <wp:docPr id="23" name="Grafi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hch_outli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27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00FC5" w:rsidTr="006E79D2">
      <w:trPr>
        <w:trHeight w:hRule="exact" w:val="326"/>
      </w:trPr>
      <w:tc>
        <w:tcPr>
          <w:tcW w:w="3406" w:type="dxa"/>
          <w:vMerge/>
        </w:tcPr>
        <w:p w:rsidR="00300FC5" w:rsidRDefault="00300FC5" w:rsidP="00300FC5">
          <w:pPr>
            <w:rPr>
              <w:rFonts w:ascii="Arial" w:hAnsi="Arial" w:cs="Arial"/>
            </w:rPr>
          </w:pPr>
        </w:p>
      </w:tc>
      <w:tc>
        <w:tcPr>
          <w:tcW w:w="2838" w:type="dxa"/>
          <w:vMerge/>
        </w:tcPr>
        <w:p w:rsidR="00300FC5" w:rsidRDefault="00300FC5" w:rsidP="00300FC5">
          <w:pPr>
            <w:rPr>
              <w:rFonts w:ascii="Arial" w:hAnsi="Arial" w:cs="Arial"/>
            </w:rPr>
          </w:pPr>
        </w:p>
      </w:tc>
      <w:tc>
        <w:tcPr>
          <w:tcW w:w="3406" w:type="dxa"/>
          <w:tcMar>
            <w:left w:w="0" w:type="dxa"/>
            <w:right w:w="0" w:type="dxa"/>
          </w:tcMar>
        </w:tcPr>
        <w:p w:rsidR="00300FC5" w:rsidRPr="00A15D18" w:rsidRDefault="00300FC5" w:rsidP="00300FC5">
          <w:pPr>
            <w:tabs>
              <w:tab w:val="left" w:pos="3402"/>
            </w:tabs>
            <w:spacing w:after="180"/>
            <w:rPr>
              <w:rFonts w:ascii="Arial" w:hAnsi="Arial" w:cs="Arial"/>
            </w:rPr>
          </w:pPr>
        </w:p>
      </w:tc>
    </w:tr>
  </w:tbl>
  <w:p w:rsidR="00300FC5" w:rsidRDefault="00300F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F7"/>
    <w:rsid w:val="0002193A"/>
    <w:rsid w:val="0003362A"/>
    <w:rsid w:val="000600D8"/>
    <w:rsid w:val="000D4BCB"/>
    <w:rsid w:val="000D7DFB"/>
    <w:rsid w:val="00122902"/>
    <w:rsid w:val="00122FF7"/>
    <w:rsid w:val="001B1DA7"/>
    <w:rsid w:val="002339DC"/>
    <w:rsid w:val="002505C8"/>
    <w:rsid w:val="0029409E"/>
    <w:rsid w:val="00300FC5"/>
    <w:rsid w:val="00383F5C"/>
    <w:rsid w:val="00396964"/>
    <w:rsid w:val="003A20BD"/>
    <w:rsid w:val="003B296D"/>
    <w:rsid w:val="00401901"/>
    <w:rsid w:val="00424227"/>
    <w:rsid w:val="00424285"/>
    <w:rsid w:val="00444F71"/>
    <w:rsid w:val="004A2699"/>
    <w:rsid w:val="004B57DE"/>
    <w:rsid w:val="004E020E"/>
    <w:rsid w:val="004E03F3"/>
    <w:rsid w:val="00517FA0"/>
    <w:rsid w:val="00553A7C"/>
    <w:rsid w:val="005D1C44"/>
    <w:rsid w:val="005D5788"/>
    <w:rsid w:val="005F2234"/>
    <w:rsid w:val="006415DD"/>
    <w:rsid w:val="00686853"/>
    <w:rsid w:val="00686D79"/>
    <w:rsid w:val="006A20CB"/>
    <w:rsid w:val="006E79D2"/>
    <w:rsid w:val="0073197C"/>
    <w:rsid w:val="00737DA9"/>
    <w:rsid w:val="00775C8C"/>
    <w:rsid w:val="00777B80"/>
    <w:rsid w:val="007B05B3"/>
    <w:rsid w:val="007C29D6"/>
    <w:rsid w:val="007E6D1A"/>
    <w:rsid w:val="007F48F2"/>
    <w:rsid w:val="00824FE0"/>
    <w:rsid w:val="00854B6D"/>
    <w:rsid w:val="008761A4"/>
    <w:rsid w:val="00893F6E"/>
    <w:rsid w:val="00916BD9"/>
    <w:rsid w:val="009306E1"/>
    <w:rsid w:val="009447A4"/>
    <w:rsid w:val="00996D58"/>
    <w:rsid w:val="009F3352"/>
    <w:rsid w:val="00A058EC"/>
    <w:rsid w:val="00A417B8"/>
    <w:rsid w:val="00B46B60"/>
    <w:rsid w:val="00B628BA"/>
    <w:rsid w:val="00B97B80"/>
    <w:rsid w:val="00B97CE3"/>
    <w:rsid w:val="00C31F3D"/>
    <w:rsid w:val="00C45620"/>
    <w:rsid w:val="00C70526"/>
    <w:rsid w:val="00C80874"/>
    <w:rsid w:val="00D46729"/>
    <w:rsid w:val="00D75C3D"/>
    <w:rsid w:val="00D93EAC"/>
    <w:rsid w:val="00EE0128"/>
    <w:rsid w:val="00F25AB1"/>
    <w:rsid w:val="00FA4B2A"/>
    <w:rsid w:val="00FB21E8"/>
    <w:rsid w:val="00FB79C5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8912620"/>
  <w15:chartTrackingRefBased/>
  <w15:docId w15:val="{0F7F5EFC-3801-467E-9A40-BB8E11A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08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2FF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05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05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0526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77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C8C"/>
  </w:style>
  <w:style w:type="paragraph" w:styleId="Fuzeile">
    <w:name w:val="footer"/>
    <w:basedOn w:val="Standard"/>
    <w:link w:val="FuzeileZchn"/>
    <w:uiPriority w:val="99"/>
    <w:unhideWhenUsed/>
    <w:rsid w:val="0077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C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0254F54-1E84-427C-9211-9B4268FE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Datenverarbeitung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Hosch Ingrid</dc:creator>
  <cp:keywords/>
  <dc:description/>
  <cp:lastModifiedBy>Rüedi Alexandra</cp:lastModifiedBy>
  <cp:revision>31</cp:revision>
  <cp:lastPrinted>2024-11-04T13:23:00Z</cp:lastPrinted>
  <dcterms:created xsi:type="dcterms:W3CDTF">2019-01-30T11:11:00Z</dcterms:created>
  <dcterms:modified xsi:type="dcterms:W3CDTF">2024-11-04T13:35:00Z</dcterms:modified>
</cp:coreProperties>
</file>