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FB" w:rsidRPr="0076190E" w:rsidRDefault="00012663" w:rsidP="004854FB">
      <w:pPr>
        <w:ind w:right="-141"/>
        <w:rPr>
          <w:rFonts w:cs="Arial"/>
          <w:sz w:val="18"/>
          <w:szCs w:val="18"/>
        </w:rPr>
      </w:pPr>
      <w:r w:rsidRPr="0076190E">
        <w:rPr>
          <w:noProof/>
          <w:sz w:val="18"/>
          <w:szCs w:val="18"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3751580</wp:posOffset>
            </wp:positionH>
            <wp:positionV relativeFrom="paragraph">
              <wp:posOffset>24130</wp:posOffset>
            </wp:positionV>
            <wp:extent cx="2102485" cy="698500"/>
            <wp:effectExtent l="19050" t="0" r="0" b="0"/>
            <wp:wrapSquare wrapText="bothSides"/>
            <wp:docPr id="3" name="Bild 1" descr="H:\X10_BETRIEB\14_Internet\Internet div\01_Kanton\Drucksachen\cdci\bilder\gel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:\X10_BETRIEB\14_Internet\Internet div\01_Kanton\Drucksachen\cdci\bilder\gelb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4FB" w:rsidRPr="0076190E">
        <w:rPr>
          <w:rFonts w:cs="Arial"/>
          <w:b/>
          <w:bCs/>
          <w:sz w:val="18"/>
          <w:szCs w:val="18"/>
        </w:rPr>
        <w:t xml:space="preserve">Kanton Schaffhausen </w:t>
      </w:r>
    </w:p>
    <w:p w:rsidR="004854FB" w:rsidRPr="0076190E" w:rsidRDefault="004854FB" w:rsidP="004854FB">
      <w:pPr>
        <w:ind w:right="-141"/>
        <w:rPr>
          <w:rFonts w:cs="Arial"/>
          <w:sz w:val="18"/>
          <w:szCs w:val="18"/>
        </w:rPr>
      </w:pPr>
      <w:r w:rsidRPr="0076190E">
        <w:rPr>
          <w:rFonts w:cs="Arial"/>
          <w:b/>
          <w:bCs/>
          <w:sz w:val="18"/>
          <w:szCs w:val="18"/>
        </w:rPr>
        <w:t>Grundbuchamt</w:t>
      </w:r>
      <w:r w:rsidR="003C615D">
        <w:rPr>
          <w:rFonts w:cs="Arial"/>
          <w:b/>
          <w:bCs/>
          <w:sz w:val="18"/>
          <w:szCs w:val="18"/>
        </w:rPr>
        <w:t xml:space="preserve"> / Notariat</w:t>
      </w:r>
      <w:r w:rsidRPr="0076190E">
        <w:rPr>
          <w:rFonts w:cs="Arial"/>
          <w:b/>
          <w:bCs/>
          <w:sz w:val="18"/>
          <w:szCs w:val="18"/>
        </w:rPr>
        <w:t xml:space="preserve"> </w:t>
      </w:r>
    </w:p>
    <w:p w:rsidR="004854FB" w:rsidRPr="0076190E" w:rsidRDefault="004854FB" w:rsidP="004854FB">
      <w:pPr>
        <w:spacing w:before="60"/>
        <w:ind w:right="-141"/>
        <w:rPr>
          <w:rFonts w:cs="Arial"/>
          <w:sz w:val="18"/>
          <w:szCs w:val="18"/>
        </w:rPr>
      </w:pPr>
      <w:r w:rsidRPr="0076190E">
        <w:rPr>
          <w:rFonts w:cs="Arial"/>
          <w:sz w:val="18"/>
          <w:szCs w:val="18"/>
        </w:rPr>
        <w:t xml:space="preserve">Mühlentalstrasse 105 </w:t>
      </w:r>
    </w:p>
    <w:p w:rsidR="004854FB" w:rsidRPr="0076190E" w:rsidRDefault="004854FB" w:rsidP="0076190E">
      <w:pPr>
        <w:ind w:right="-142"/>
        <w:rPr>
          <w:rFonts w:cs="Arial"/>
          <w:sz w:val="18"/>
          <w:szCs w:val="18"/>
        </w:rPr>
      </w:pPr>
      <w:r w:rsidRPr="0076190E">
        <w:rPr>
          <w:rFonts w:cs="Arial"/>
          <w:sz w:val="18"/>
          <w:szCs w:val="18"/>
        </w:rPr>
        <w:t xml:space="preserve">CH-8200 Schaffhausen </w:t>
      </w:r>
    </w:p>
    <w:p w:rsidR="004854FB" w:rsidRPr="0076190E" w:rsidRDefault="004854FB" w:rsidP="0076190E">
      <w:pPr>
        <w:ind w:right="-142"/>
        <w:rPr>
          <w:rFonts w:cs="Arial"/>
          <w:sz w:val="18"/>
          <w:szCs w:val="18"/>
        </w:rPr>
      </w:pPr>
      <w:r w:rsidRPr="0076190E">
        <w:rPr>
          <w:rFonts w:cs="Arial"/>
          <w:sz w:val="18"/>
          <w:szCs w:val="18"/>
        </w:rPr>
        <w:t xml:space="preserve">www.sh.ch </w:t>
      </w:r>
      <w:r w:rsidRPr="0076190E">
        <w:rPr>
          <w:rFonts w:cs="Arial"/>
          <w:sz w:val="18"/>
          <w:szCs w:val="18"/>
        </w:rPr>
        <w:br/>
        <w:t>E-Mail: gbamt@</w:t>
      </w:r>
      <w:r w:rsidR="00F17D59">
        <w:rPr>
          <w:rFonts w:cs="Arial"/>
          <w:sz w:val="18"/>
          <w:szCs w:val="18"/>
        </w:rPr>
        <w:t>sh</w:t>
      </w:r>
      <w:bookmarkStart w:id="0" w:name="_GoBack"/>
      <w:bookmarkEnd w:id="0"/>
      <w:r w:rsidRPr="0076190E">
        <w:rPr>
          <w:rFonts w:cs="Arial"/>
          <w:sz w:val="18"/>
          <w:szCs w:val="18"/>
        </w:rPr>
        <w:t xml:space="preserve">.ch </w:t>
      </w:r>
    </w:p>
    <w:p w:rsidR="004854FB" w:rsidRPr="0076190E" w:rsidRDefault="004854FB" w:rsidP="0076190E">
      <w:pPr>
        <w:ind w:right="-142"/>
        <w:rPr>
          <w:rFonts w:cs="Arial"/>
          <w:sz w:val="18"/>
          <w:szCs w:val="18"/>
        </w:rPr>
      </w:pPr>
      <w:r w:rsidRPr="0076190E">
        <w:rPr>
          <w:rFonts w:cs="Arial"/>
          <w:sz w:val="18"/>
          <w:szCs w:val="18"/>
        </w:rPr>
        <w:t>Tel.: +41 52 632 XX (gem. Zuständigkeitsliste)</w:t>
      </w:r>
    </w:p>
    <w:p w:rsidR="004854FB" w:rsidRPr="0076190E" w:rsidRDefault="004854FB" w:rsidP="0076190E">
      <w:pPr>
        <w:ind w:right="-141"/>
        <w:rPr>
          <w:rFonts w:cs="Arial"/>
          <w:sz w:val="18"/>
          <w:szCs w:val="18"/>
        </w:rPr>
      </w:pPr>
      <w:r w:rsidRPr="0076190E">
        <w:rPr>
          <w:rFonts w:cs="Arial"/>
          <w:sz w:val="18"/>
          <w:szCs w:val="18"/>
        </w:rPr>
        <w:t xml:space="preserve">Fax: +41 52 632 77 43 </w:t>
      </w:r>
    </w:p>
    <w:p w:rsidR="00BE597F" w:rsidRDefault="00BE597F">
      <w:pPr>
        <w:rPr>
          <w:b/>
          <w:sz w:val="32"/>
          <w:szCs w:val="32"/>
        </w:rPr>
      </w:pPr>
    </w:p>
    <w:p w:rsidR="0076190E" w:rsidRDefault="0076190E">
      <w:pPr>
        <w:rPr>
          <w:b/>
          <w:sz w:val="32"/>
          <w:szCs w:val="32"/>
        </w:rPr>
      </w:pPr>
    </w:p>
    <w:p w:rsidR="00612DCD" w:rsidRDefault="00D151DA">
      <w:pPr>
        <w:rPr>
          <w:b/>
          <w:sz w:val="32"/>
          <w:szCs w:val="32"/>
        </w:rPr>
      </w:pPr>
      <w:r w:rsidRPr="004854FB">
        <w:rPr>
          <w:b/>
          <w:sz w:val="32"/>
          <w:szCs w:val="32"/>
        </w:rPr>
        <w:t>Auftrag zur Erstellung eines Grundstückkaufvertrages</w:t>
      </w:r>
    </w:p>
    <w:p w:rsidR="00BE597F" w:rsidRDefault="00BE597F">
      <w:pPr>
        <w:rPr>
          <w:b/>
          <w:sz w:val="32"/>
          <w:szCs w:val="32"/>
        </w:rPr>
      </w:pPr>
    </w:p>
    <w:p w:rsidR="004F2DD5" w:rsidRDefault="00BE597F" w:rsidP="004F2DD5">
      <w:pPr>
        <w:spacing w:after="120"/>
        <w:rPr>
          <w:b/>
          <w:i/>
          <w:szCs w:val="22"/>
        </w:rPr>
      </w:pPr>
      <w:r w:rsidRPr="00E63532">
        <w:rPr>
          <w:b/>
          <w:i/>
          <w:szCs w:val="22"/>
        </w:rPr>
        <w:t>Hinweis</w:t>
      </w:r>
      <w:r w:rsidR="004F2DD5" w:rsidRPr="00E63532">
        <w:rPr>
          <w:b/>
          <w:i/>
          <w:szCs w:val="22"/>
        </w:rPr>
        <w:t xml:space="preserve"> zum Ausfüllen</w:t>
      </w:r>
      <w:r w:rsidRPr="00E63532">
        <w:rPr>
          <w:b/>
          <w:i/>
          <w:szCs w:val="22"/>
        </w:rPr>
        <w:t xml:space="preserve">: </w:t>
      </w:r>
    </w:p>
    <w:p w:rsidR="00E86673" w:rsidRPr="00E63532" w:rsidRDefault="00E86673" w:rsidP="00E86673">
      <w:pPr>
        <w:pStyle w:val="Listenabsatz"/>
        <w:numPr>
          <w:ilvl w:val="0"/>
          <w:numId w:val="13"/>
        </w:numPr>
        <w:spacing w:after="60"/>
        <w:ind w:left="567" w:hanging="567"/>
        <w:jc w:val="both"/>
        <w:rPr>
          <w:i/>
          <w:szCs w:val="22"/>
        </w:rPr>
      </w:pPr>
      <w:r w:rsidRPr="00E63532">
        <w:rPr>
          <w:i/>
          <w:szCs w:val="22"/>
        </w:rPr>
        <w:t xml:space="preserve">Damit die Vertragserstellung präzise und zeitnah erfolgen kann, ist das Grundbuchamt auf ein </w:t>
      </w:r>
      <w:r w:rsidRPr="00E63532">
        <w:rPr>
          <w:b/>
          <w:i/>
          <w:szCs w:val="22"/>
        </w:rPr>
        <w:t>vollständiges Ausfüllen</w:t>
      </w:r>
      <w:r w:rsidRPr="00E63532">
        <w:rPr>
          <w:i/>
          <w:szCs w:val="22"/>
        </w:rPr>
        <w:t xml:space="preserve"> des Auftragsformulars angewiesen.</w:t>
      </w:r>
    </w:p>
    <w:p w:rsidR="00E86673" w:rsidRPr="00E63532" w:rsidRDefault="00E86673" w:rsidP="00E86673">
      <w:pPr>
        <w:pStyle w:val="Listenabsatz"/>
        <w:spacing w:after="60"/>
        <w:ind w:left="567"/>
        <w:jc w:val="both"/>
        <w:rPr>
          <w:i/>
          <w:sz w:val="6"/>
          <w:szCs w:val="6"/>
        </w:rPr>
      </w:pPr>
    </w:p>
    <w:p w:rsidR="00E86673" w:rsidRPr="00EC7871" w:rsidRDefault="00E86673" w:rsidP="00E86673">
      <w:pPr>
        <w:pStyle w:val="Listenabsatz"/>
        <w:numPr>
          <w:ilvl w:val="0"/>
          <w:numId w:val="13"/>
        </w:numPr>
        <w:spacing w:after="120"/>
        <w:ind w:left="567" w:hanging="567"/>
        <w:jc w:val="both"/>
        <w:rPr>
          <w:i/>
          <w:szCs w:val="22"/>
        </w:rPr>
      </w:pPr>
      <w:r>
        <w:rPr>
          <w:i/>
          <w:szCs w:val="22"/>
        </w:rPr>
        <w:t xml:space="preserve">Im Anhang 1 zu diesem Formular sind </w:t>
      </w:r>
      <w:r w:rsidRPr="002C573A">
        <w:rPr>
          <w:b/>
          <w:i/>
          <w:szCs w:val="22"/>
        </w:rPr>
        <w:t>ergänzende Informationen zu den mit einem * gekennzeichneten Positionen</w:t>
      </w:r>
      <w:r>
        <w:rPr>
          <w:i/>
          <w:szCs w:val="22"/>
        </w:rPr>
        <w:t xml:space="preserve"> </w:t>
      </w:r>
      <w:r w:rsidRPr="002C573A">
        <w:rPr>
          <w:i/>
          <w:szCs w:val="22"/>
        </w:rPr>
        <w:t>hinterlegt.</w:t>
      </w:r>
      <w:r w:rsidRPr="00EC7871">
        <w:rPr>
          <w:i/>
          <w:szCs w:val="22"/>
        </w:rPr>
        <w:t xml:space="preserve"> </w:t>
      </w:r>
    </w:p>
    <w:p w:rsidR="00E63532" w:rsidRPr="002C573A" w:rsidRDefault="00E63532" w:rsidP="00E63532">
      <w:pPr>
        <w:pStyle w:val="Listenabsatz"/>
        <w:spacing w:after="120"/>
        <w:ind w:left="567"/>
        <w:jc w:val="both"/>
        <w:rPr>
          <w:i/>
          <w:sz w:val="12"/>
          <w:szCs w:val="12"/>
        </w:rPr>
      </w:pPr>
    </w:p>
    <w:p w:rsidR="00E63532" w:rsidRPr="00E63532" w:rsidRDefault="004F2DD5" w:rsidP="00E63532">
      <w:pPr>
        <w:pStyle w:val="Listenabsatz"/>
        <w:spacing w:before="60"/>
        <w:ind w:left="0"/>
        <w:rPr>
          <w:i/>
          <w:szCs w:val="22"/>
        </w:rPr>
      </w:pPr>
      <w:r w:rsidRPr="00E63532">
        <w:rPr>
          <w:i/>
          <w:szCs w:val="22"/>
        </w:rPr>
        <w:t>Viel</w:t>
      </w:r>
      <w:r w:rsidR="00E63532" w:rsidRPr="00E63532">
        <w:rPr>
          <w:i/>
          <w:szCs w:val="22"/>
        </w:rPr>
        <w:t>en Dank für Ihre Mithilfe.</w:t>
      </w:r>
    </w:p>
    <w:p w:rsidR="00D151DA" w:rsidRPr="00D151DA" w:rsidRDefault="00D151DA">
      <w:pPr>
        <w:rPr>
          <w:szCs w:val="22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147"/>
        <w:gridCol w:w="3657"/>
      </w:tblGrid>
      <w:tr w:rsidR="00DA7664" w:rsidRPr="00E63532" w:rsidTr="00EC7871">
        <w:trPr>
          <w:trHeight w:val="361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DA7664" w:rsidRPr="00E63532" w:rsidRDefault="00127C24" w:rsidP="00DA7664">
            <w:pPr>
              <w:rPr>
                <w:szCs w:val="22"/>
              </w:rPr>
            </w:pPr>
            <w:r w:rsidRPr="00E63532">
              <w:rPr>
                <w:b/>
                <w:szCs w:val="22"/>
              </w:rPr>
              <w:t>Verkaufpartei</w:t>
            </w:r>
            <w:r w:rsidR="002C573A">
              <w:rPr>
                <w:b/>
                <w:szCs w:val="22"/>
              </w:rPr>
              <w:t>/en</w:t>
            </w:r>
            <w:r w:rsidR="00DD1E07">
              <w:rPr>
                <w:b/>
                <w:szCs w:val="22"/>
              </w:rPr>
              <w:t>:</w:t>
            </w:r>
          </w:p>
        </w:tc>
      </w:tr>
      <w:tr w:rsidR="00DA7664" w:rsidRPr="00E63532" w:rsidTr="00DD1E07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A7664" w:rsidRPr="00E63532" w:rsidRDefault="0045487F" w:rsidP="00DA7664">
            <w:pPr>
              <w:rPr>
                <w:szCs w:val="22"/>
              </w:rPr>
            </w:pPr>
            <w:r w:rsidRPr="00E63532">
              <w:rPr>
                <w:szCs w:val="22"/>
              </w:rPr>
              <w:t>Name</w:t>
            </w:r>
            <w:r w:rsidR="002C573A">
              <w:rPr>
                <w:szCs w:val="22"/>
              </w:rPr>
              <w:t>/</w:t>
            </w:r>
            <w:r w:rsidR="00DD1E07">
              <w:rPr>
                <w:szCs w:val="22"/>
              </w:rPr>
              <w:t>n</w:t>
            </w:r>
            <w:r w:rsidRPr="00E63532">
              <w:rPr>
                <w:szCs w:val="22"/>
              </w:rPr>
              <w:t xml:space="preserve"> oder Firma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45487F" w:rsidRPr="00E63532" w:rsidRDefault="0045487F" w:rsidP="0000290E">
            <w:pPr>
              <w:ind w:left="180" w:hanging="180"/>
              <w:rPr>
                <w:szCs w:val="22"/>
              </w:rPr>
            </w:pPr>
          </w:p>
        </w:tc>
      </w:tr>
      <w:tr w:rsidR="00DA7664" w:rsidRPr="00E63532" w:rsidTr="00DD1E07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A7664" w:rsidRPr="00E63532" w:rsidRDefault="00DA7664" w:rsidP="00DA7664">
            <w:pPr>
              <w:rPr>
                <w:szCs w:val="22"/>
              </w:rPr>
            </w:pPr>
            <w:r w:rsidRPr="00E63532">
              <w:rPr>
                <w:szCs w:val="22"/>
              </w:rPr>
              <w:t>Vorname</w:t>
            </w:r>
            <w:r w:rsidR="00DD1E07">
              <w:rPr>
                <w:szCs w:val="22"/>
              </w:rPr>
              <w:t>/n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A7664" w:rsidRPr="00E63532" w:rsidRDefault="00DA7664" w:rsidP="00DA7664">
            <w:pPr>
              <w:rPr>
                <w:szCs w:val="22"/>
              </w:rPr>
            </w:pPr>
          </w:p>
        </w:tc>
      </w:tr>
      <w:tr w:rsidR="00DA7664" w:rsidRPr="00E63532" w:rsidTr="00DD1E07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A7664" w:rsidRPr="00E63532" w:rsidRDefault="00DA7664" w:rsidP="00DA7664">
            <w:pPr>
              <w:rPr>
                <w:szCs w:val="22"/>
              </w:rPr>
            </w:pPr>
            <w:r w:rsidRPr="00E63532">
              <w:rPr>
                <w:szCs w:val="22"/>
              </w:rPr>
              <w:t>Strasse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A7664" w:rsidRPr="00E63532" w:rsidRDefault="00DA7664" w:rsidP="00DA7664">
            <w:pPr>
              <w:rPr>
                <w:szCs w:val="22"/>
              </w:rPr>
            </w:pPr>
          </w:p>
        </w:tc>
      </w:tr>
      <w:tr w:rsidR="00D6646E" w:rsidRPr="00E63532" w:rsidTr="00DD1E07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DA7664">
            <w:pPr>
              <w:rPr>
                <w:szCs w:val="22"/>
              </w:rPr>
            </w:pPr>
            <w:r w:rsidRPr="00E63532">
              <w:rPr>
                <w:szCs w:val="22"/>
              </w:rPr>
              <w:t>PLZ/Ort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DA7664">
            <w:pPr>
              <w:rPr>
                <w:szCs w:val="22"/>
              </w:rPr>
            </w:pPr>
          </w:p>
        </w:tc>
      </w:tr>
      <w:tr w:rsidR="00D6646E" w:rsidRPr="00E63532" w:rsidTr="00DD1E07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DA7664">
            <w:pPr>
              <w:rPr>
                <w:szCs w:val="22"/>
              </w:rPr>
            </w:pPr>
            <w:r w:rsidRPr="00E63532">
              <w:rPr>
                <w:szCs w:val="22"/>
              </w:rPr>
              <w:t>Telefon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DA7664">
            <w:pPr>
              <w:rPr>
                <w:szCs w:val="22"/>
              </w:rPr>
            </w:pPr>
          </w:p>
        </w:tc>
      </w:tr>
      <w:tr w:rsidR="00DA7664" w:rsidRPr="00E63532" w:rsidTr="00DD1E07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A7664" w:rsidRPr="00E63532" w:rsidRDefault="002C573A" w:rsidP="00DA7664">
            <w:pPr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A7664" w:rsidRPr="00E63532" w:rsidRDefault="00DA7664" w:rsidP="00DA7664">
            <w:pPr>
              <w:rPr>
                <w:szCs w:val="22"/>
              </w:rPr>
            </w:pPr>
          </w:p>
        </w:tc>
      </w:tr>
      <w:tr w:rsidR="005C52EA" w:rsidRPr="00A86F29" w:rsidTr="005C52EA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5C52EA" w:rsidRPr="00E63532" w:rsidRDefault="005C52EA" w:rsidP="00DA7664">
            <w:pPr>
              <w:rPr>
                <w:szCs w:val="22"/>
              </w:rPr>
            </w:pPr>
            <w:r w:rsidRPr="00E63532">
              <w:rPr>
                <w:szCs w:val="22"/>
              </w:rPr>
              <w:t>Zivilstand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C52EA" w:rsidRDefault="005C52EA" w:rsidP="00BE597F">
            <w:pPr>
              <w:rPr>
                <w:sz w:val="20"/>
              </w:rPr>
            </w:pPr>
          </w:p>
          <w:p w:rsidR="005C52EA" w:rsidRPr="00EC7871" w:rsidRDefault="005C52EA" w:rsidP="00BE597F">
            <w:pPr>
              <w:rPr>
                <w:sz w:val="20"/>
              </w:rPr>
            </w:pPr>
            <w:r w:rsidRPr="00EC7871">
              <w:rPr>
                <w:sz w:val="20"/>
              </w:rPr>
              <w:t>falls verheiratet, bitte Güterstand angeben</w:t>
            </w:r>
            <w:r>
              <w:rPr>
                <w:sz w:val="20"/>
              </w:rPr>
              <w:t>:</w:t>
            </w:r>
            <w:r w:rsidRPr="00EC7871">
              <w:rPr>
                <w:sz w:val="20"/>
              </w:rPr>
              <w:t xml:space="preserve"> </w:t>
            </w:r>
          </w:p>
          <w:p w:rsidR="005C52EA" w:rsidRPr="00E63532" w:rsidRDefault="005C52EA" w:rsidP="005C52EA">
            <w:pPr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5C52EA" w:rsidRPr="005C52EA" w:rsidRDefault="005C52EA" w:rsidP="005C52EA">
            <w:pPr>
              <w:rPr>
                <w:sz w:val="20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Pr="00E63532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Errungenschaftsbeteiligung</w:t>
            </w:r>
          </w:p>
          <w:p w:rsidR="005C52EA" w:rsidRPr="005C52EA" w:rsidRDefault="005C52EA" w:rsidP="005C52EA">
            <w:pPr>
              <w:rPr>
                <w:sz w:val="20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Gütertrennung</w:t>
            </w:r>
          </w:p>
          <w:p w:rsidR="005C52EA" w:rsidRPr="005C52EA" w:rsidRDefault="005C52EA" w:rsidP="005C52EA">
            <w:pPr>
              <w:rPr>
                <w:sz w:val="20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Gütergemeinschaft</w:t>
            </w:r>
          </w:p>
          <w:p w:rsidR="005C52EA" w:rsidRPr="005C52EA" w:rsidRDefault="005C52EA" w:rsidP="005C52EA">
            <w:pPr>
              <w:rPr>
                <w:i/>
                <w:sz w:val="20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Anderer</w:t>
            </w:r>
          </w:p>
        </w:tc>
      </w:tr>
    </w:tbl>
    <w:p w:rsidR="00D6646E" w:rsidRPr="00A86F29" w:rsidRDefault="00D6646E">
      <w:pPr>
        <w:rPr>
          <w:sz w:val="18"/>
          <w:szCs w:val="22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147"/>
        <w:gridCol w:w="3657"/>
      </w:tblGrid>
      <w:tr w:rsidR="00D6646E" w:rsidRPr="00E63532" w:rsidTr="00007231">
        <w:trPr>
          <w:trHeight w:val="361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D6646E" w:rsidRPr="00E63532" w:rsidRDefault="00DD1E07" w:rsidP="00BD3DC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Kaufpartei</w:t>
            </w:r>
            <w:r w:rsidR="002C573A">
              <w:rPr>
                <w:b/>
                <w:szCs w:val="22"/>
              </w:rPr>
              <w:t>/en</w:t>
            </w:r>
            <w:r>
              <w:rPr>
                <w:b/>
                <w:szCs w:val="22"/>
              </w:rPr>
              <w:t>:</w:t>
            </w:r>
          </w:p>
        </w:tc>
      </w:tr>
      <w:tr w:rsidR="00D6646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45487F" w:rsidRPr="00E63532" w:rsidRDefault="00D6646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Name</w:t>
            </w:r>
            <w:r w:rsidR="002C573A">
              <w:rPr>
                <w:szCs w:val="22"/>
              </w:rPr>
              <w:t>/</w:t>
            </w:r>
            <w:r w:rsidR="00DD1E07">
              <w:rPr>
                <w:szCs w:val="22"/>
              </w:rPr>
              <w:t>n</w:t>
            </w:r>
            <w:r w:rsidR="0045487F" w:rsidRPr="00E63532">
              <w:rPr>
                <w:szCs w:val="22"/>
              </w:rPr>
              <w:t xml:space="preserve"> oder Firma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</w:p>
        </w:tc>
      </w:tr>
      <w:tr w:rsidR="00D6646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Vorname</w:t>
            </w:r>
            <w:r w:rsidR="00DD1E07">
              <w:rPr>
                <w:szCs w:val="22"/>
              </w:rPr>
              <w:t>/n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</w:p>
        </w:tc>
      </w:tr>
      <w:tr w:rsidR="00BD3DC0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BD3DC0" w:rsidRPr="00E63532" w:rsidRDefault="00BD3DC0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Geburtsdatum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D3DC0" w:rsidRPr="00E63532" w:rsidRDefault="00BD3DC0" w:rsidP="00BD3DC0">
            <w:pPr>
              <w:rPr>
                <w:szCs w:val="22"/>
              </w:rPr>
            </w:pPr>
          </w:p>
        </w:tc>
      </w:tr>
      <w:tr w:rsidR="0000290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00290E" w:rsidRPr="00E63532" w:rsidRDefault="0000290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Bürgerort(e)</w:t>
            </w:r>
            <w:r>
              <w:rPr>
                <w:szCs w:val="22"/>
              </w:rPr>
              <w:t xml:space="preserve"> oder ausl.</w:t>
            </w:r>
            <w:r w:rsidRPr="00E63532">
              <w:rPr>
                <w:szCs w:val="22"/>
              </w:rPr>
              <w:t xml:space="preserve"> Staatsangehörigkeit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0290E" w:rsidRPr="00E63532" w:rsidRDefault="0000290E" w:rsidP="00BD3DC0">
            <w:pPr>
              <w:rPr>
                <w:szCs w:val="22"/>
              </w:rPr>
            </w:pPr>
          </w:p>
        </w:tc>
      </w:tr>
      <w:tr w:rsidR="0000290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00290E" w:rsidRPr="00E63532" w:rsidRDefault="00DD1E07" w:rsidP="00007231">
            <w:pPr>
              <w:rPr>
                <w:szCs w:val="22"/>
              </w:rPr>
            </w:pPr>
            <w:r>
              <w:rPr>
                <w:szCs w:val="22"/>
              </w:rPr>
              <w:t>Ausl. Staatsangehö</w:t>
            </w:r>
            <w:r w:rsidR="00007231">
              <w:rPr>
                <w:szCs w:val="22"/>
              </w:rPr>
              <w:t xml:space="preserve">rige: </w:t>
            </w:r>
            <w:r w:rsidR="0000290E">
              <w:rPr>
                <w:szCs w:val="22"/>
              </w:rPr>
              <w:t>Angabe Art</w:t>
            </w:r>
            <w:r w:rsidR="00007231">
              <w:rPr>
                <w:szCs w:val="22"/>
              </w:rPr>
              <w:t xml:space="preserve"> Aus</w:t>
            </w:r>
            <w:r w:rsidR="0000290E">
              <w:rPr>
                <w:szCs w:val="22"/>
              </w:rPr>
              <w:t>länder</w:t>
            </w:r>
            <w:r>
              <w:rPr>
                <w:szCs w:val="22"/>
              </w:rPr>
              <w:t>-</w:t>
            </w:r>
            <w:r w:rsidR="00341CFE">
              <w:rPr>
                <w:szCs w:val="22"/>
              </w:rPr>
              <w:t>ausweis</w:t>
            </w:r>
            <w:r w:rsidR="0000290E">
              <w:rPr>
                <w:szCs w:val="22"/>
              </w:rPr>
              <w:t xml:space="preserve"> (zB. B, C</w:t>
            </w:r>
            <w:r>
              <w:rPr>
                <w:szCs w:val="22"/>
              </w:rPr>
              <w:t>, …)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00290E" w:rsidRPr="00E63532" w:rsidRDefault="0000290E" w:rsidP="0000290E">
            <w:pPr>
              <w:rPr>
                <w:szCs w:val="22"/>
              </w:rPr>
            </w:pPr>
          </w:p>
        </w:tc>
      </w:tr>
      <w:tr w:rsidR="00D6646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Strasse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</w:p>
        </w:tc>
      </w:tr>
      <w:tr w:rsidR="00D6646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PLZ/Ort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</w:p>
        </w:tc>
      </w:tr>
      <w:tr w:rsidR="00D6646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Telefon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</w:p>
        </w:tc>
      </w:tr>
      <w:tr w:rsidR="00D6646E" w:rsidRPr="00E63532" w:rsidTr="00007231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E-Mail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D6646E" w:rsidRPr="00E63532" w:rsidRDefault="00D6646E" w:rsidP="00BD3DC0">
            <w:pPr>
              <w:rPr>
                <w:szCs w:val="22"/>
              </w:rPr>
            </w:pPr>
          </w:p>
        </w:tc>
      </w:tr>
      <w:tr w:rsidR="005C52EA" w:rsidRPr="00E63532" w:rsidTr="005C52EA">
        <w:trPr>
          <w:trHeight w:val="361"/>
        </w:trPr>
        <w:tc>
          <w:tcPr>
            <w:tcW w:w="2660" w:type="dxa"/>
            <w:shd w:val="clear" w:color="auto" w:fill="auto"/>
            <w:vAlign w:val="center"/>
          </w:tcPr>
          <w:p w:rsidR="005C52EA" w:rsidRPr="00E63532" w:rsidRDefault="005C52EA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t>Zivilstand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5C52EA" w:rsidRDefault="005C52EA" w:rsidP="005C52EA">
            <w:pPr>
              <w:rPr>
                <w:sz w:val="20"/>
              </w:rPr>
            </w:pPr>
          </w:p>
          <w:p w:rsidR="005C52EA" w:rsidRPr="00EC7871" w:rsidRDefault="005C52EA" w:rsidP="005C52EA">
            <w:pPr>
              <w:rPr>
                <w:sz w:val="20"/>
              </w:rPr>
            </w:pPr>
            <w:r w:rsidRPr="00EC7871">
              <w:rPr>
                <w:sz w:val="20"/>
              </w:rPr>
              <w:t>falls verheiratet, bitte Güterstand angeben</w:t>
            </w:r>
            <w:r>
              <w:rPr>
                <w:sz w:val="20"/>
              </w:rPr>
              <w:t>:</w:t>
            </w:r>
            <w:r w:rsidRPr="00EC7871">
              <w:rPr>
                <w:sz w:val="20"/>
              </w:rPr>
              <w:t xml:space="preserve"> </w:t>
            </w:r>
          </w:p>
          <w:p w:rsidR="005C52EA" w:rsidRPr="00EC7871" w:rsidRDefault="005C52EA" w:rsidP="00BD3DC0">
            <w:pPr>
              <w:rPr>
                <w:sz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5C52EA" w:rsidRPr="005C52EA" w:rsidRDefault="005C52EA" w:rsidP="005C52EA">
            <w:pPr>
              <w:rPr>
                <w:sz w:val="20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Pr="00E63532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Errungenschaftsbeteiligung</w:t>
            </w:r>
          </w:p>
          <w:p w:rsidR="005C52EA" w:rsidRPr="005C52EA" w:rsidRDefault="005C52EA" w:rsidP="005C52EA">
            <w:pPr>
              <w:rPr>
                <w:sz w:val="20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Gütertrennung</w:t>
            </w:r>
          </w:p>
          <w:p w:rsidR="005C52EA" w:rsidRPr="005C52EA" w:rsidRDefault="005C52EA" w:rsidP="005C52EA">
            <w:pPr>
              <w:rPr>
                <w:sz w:val="20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Gütergemeinschaft</w:t>
            </w:r>
          </w:p>
          <w:p w:rsidR="005C52EA" w:rsidRPr="005C52EA" w:rsidRDefault="005C52EA" w:rsidP="005C52EA">
            <w:pPr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Pr="005C52EA">
              <w:rPr>
                <w:sz w:val="20"/>
              </w:rPr>
              <w:t>Anderer</w:t>
            </w:r>
          </w:p>
        </w:tc>
      </w:tr>
    </w:tbl>
    <w:p w:rsidR="00127C24" w:rsidRPr="00CE43FA" w:rsidRDefault="00127C24">
      <w:pPr>
        <w:rPr>
          <w:sz w:val="18"/>
          <w:szCs w:val="18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BD3DC0" w:rsidRPr="00E63532" w:rsidTr="00007231">
        <w:trPr>
          <w:trHeight w:val="361"/>
        </w:trPr>
        <w:tc>
          <w:tcPr>
            <w:tcW w:w="4786" w:type="dxa"/>
            <w:shd w:val="clear" w:color="auto" w:fill="auto"/>
            <w:vAlign w:val="center"/>
          </w:tcPr>
          <w:p w:rsidR="00BD3DC0" w:rsidRDefault="00BD3DC0" w:rsidP="00007231">
            <w:pPr>
              <w:rPr>
                <w:szCs w:val="22"/>
              </w:rPr>
            </w:pPr>
            <w:r w:rsidRPr="00E63532">
              <w:rPr>
                <w:szCs w:val="22"/>
              </w:rPr>
              <w:lastRenderedPageBreak/>
              <w:t xml:space="preserve">Falls </w:t>
            </w:r>
            <w:r w:rsidRPr="00007231">
              <w:rPr>
                <w:b/>
                <w:szCs w:val="22"/>
              </w:rPr>
              <w:t xml:space="preserve">mehrere </w:t>
            </w:r>
            <w:r w:rsidR="00127C24" w:rsidRPr="00007231">
              <w:rPr>
                <w:b/>
                <w:szCs w:val="22"/>
              </w:rPr>
              <w:t>Kaufparteien</w:t>
            </w:r>
            <w:r w:rsidR="00127C24" w:rsidRPr="00E63532">
              <w:rPr>
                <w:szCs w:val="22"/>
              </w:rPr>
              <w:t xml:space="preserve"> er</w:t>
            </w:r>
            <w:r w:rsidR="00EC7871">
              <w:rPr>
                <w:szCs w:val="22"/>
              </w:rPr>
              <w:t xml:space="preserve">werben: </w:t>
            </w:r>
            <w:r w:rsidR="00007231">
              <w:rPr>
                <w:szCs w:val="22"/>
              </w:rPr>
              <w:t>Angabe</w:t>
            </w:r>
            <w:r w:rsidRPr="00E63532">
              <w:rPr>
                <w:szCs w:val="22"/>
              </w:rPr>
              <w:t xml:space="preserve"> Art des gemeinschaftlichen Eigentums</w:t>
            </w:r>
          </w:p>
          <w:p w:rsidR="00DD1E07" w:rsidRPr="00E63532" w:rsidRDefault="00DD1E07" w:rsidP="00007231">
            <w:pPr>
              <w:rPr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C52EA" w:rsidRPr="005C52EA" w:rsidRDefault="005C52EA" w:rsidP="00BD3DC0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Pr="00E63532">
              <w:rPr>
                <w:szCs w:val="22"/>
              </w:rPr>
              <w:t xml:space="preserve"> </w:t>
            </w:r>
            <w:r w:rsidRPr="005C52EA">
              <w:rPr>
                <w:szCs w:val="22"/>
              </w:rPr>
              <w:t xml:space="preserve">Miteigentum </w:t>
            </w:r>
          </w:p>
          <w:p w:rsidR="005C52EA" w:rsidRPr="005C52EA" w:rsidRDefault="005C52EA" w:rsidP="00BD3DC0">
            <w:pPr>
              <w:rPr>
                <w:sz w:val="6"/>
                <w:szCs w:val="6"/>
              </w:rPr>
            </w:pPr>
          </w:p>
          <w:p w:rsidR="00BD3DC0" w:rsidRPr="004475C4" w:rsidRDefault="005C52EA" w:rsidP="00BD3DC0">
            <w:pPr>
              <w:rPr>
                <w:i/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="00DE1F83">
              <w:rPr>
                <w:szCs w:val="22"/>
              </w:rPr>
              <w:t xml:space="preserve"> </w:t>
            </w:r>
            <w:r w:rsidR="00007231" w:rsidRPr="005C52EA">
              <w:rPr>
                <w:szCs w:val="22"/>
              </w:rPr>
              <w:t>Gesamteigentum</w:t>
            </w:r>
          </w:p>
        </w:tc>
      </w:tr>
      <w:tr w:rsidR="00CD26C8" w:rsidRPr="00E63532" w:rsidTr="00007231">
        <w:trPr>
          <w:trHeight w:val="361"/>
        </w:trPr>
        <w:tc>
          <w:tcPr>
            <w:tcW w:w="4786" w:type="dxa"/>
            <w:shd w:val="clear" w:color="auto" w:fill="auto"/>
            <w:vAlign w:val="center"/>
          </w:tcPr>
          <w:p w:rsidR="00CD26C8" w:rsidRPr="00E63532" w:rsidRDefault="00007231" w:rsidP="00BD3DC0">
            <w:pPr>
              <w:rPr>
                <w:szCs w:val="22"/>
              </w:rPr>
            </w:pPr>
            <w:r>
              <w:rPr>
                <w:szCs w:val="22"/>
              </w:rPr>
              <w:t>F</w:t>
            </w:r>
            <w:r w:rsidR="00CD26C8" w:rsidRPr="00E63532">
              <w:rPr>
                <w:szCs w:val="22"/>
              </w:rPr>
              <w:t xml:space="preserve">alls Miteigentum, </w:t>
            </w:r>
            <w:r w:rsidR="00B65101" w:rsidRPr="00E63532">
              <w:rPr>
                <w:szCs w:val="22"/>
              </w:rPr>
              <w:t xml:space="preserve">Angabe der </w:t>
            </w:r>
            <w:r w:rsidR="00CD26C8" w:rsidRPr="00E63532">
              <w:rPr>
                <w:szCs w:val="22"/>
              </w:rPr>
              <w:t>Anteile</w:t>
            </w:r>
            <w:r>
              <w:rPr>
                <w:szCs w:val="22"/>
              </w:rPr>
              <w:t xml:space="preserve"> (zB. ½)</w:t>
            </w:r>
            <w:r w:rsidR="00CD26C8" w:rsidRPr="00E63532">
              <w:rPr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D26C8" w:rsidRPr="00E63532" w:rsidRDefault="00CD26C8" w:rsidP="00BD3DC0">
            <w:pPr>
              <w:rPr>
                <w:szCs w:val="22"/>
              </w:rPr>
            </w:pPr>
          </w:p>
        </w:tc>
      </w:tr>
    </w:tbl>
    <w:p w:rsidR="00BD3DC0" w:rsidRPr="00CE43FA" w:rsidRDefault="00BD3DC0">
      <w:pPr>
        <w:rPr>
          <w:sz w:val="18"/>
          <w:szCs w:val="18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27"/>
        <w:gridCol w:w="3119"/>
      </w:tblGrid>
      <w:tr w:rsidR="00BD3DC0" w:rsidRPr="00E63532" w:rsidTr="00CE43FA">
        <w:trPr>
          <w:trHeight w:val="361"/>
        </w:trPr>
        <w:tc>
          <w:tcPr>
            <w:tcW w:w="9464" w:type="dxa"/>
            <w:gridSpan w:val="3"/>
            <w:shd w:val="clear" w:color="auto" w:fill="auto"/>
            <w:vAlign w:val="center"/>
          </w:tcPr>
          <w:p w:rsidR="00BD3DC0" w:rsidRPr="00E63532" w:rsidRDefault="0000290E" w:rsidP="0000290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Kauf</w:t>
            </w:r>
            <w:r w:rsidR="00BD3DC0" w:rsidRPr="00E63532">
              <w:rPr>
                <w:b/>
                <w:szCs w:val="22"/>
              </w:rPr>
              <w:t>objekt</w:t>
            </w:r>
            <w:r>
              <w:rPr>
                <w:b/>
                <w:szCs w:val="22"/>
              </w:rPr>
              <w:t xml:space="preserve"> / Grundstück(e)</w:t>
            </w:r>
          </w:p>
        </w:tc>
      </w:tr>
      <w:tr w:rsidR="00BD3DC0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BD3DC0" w:rsidRPr="00E63532" w:rsidRDefault="00BD3DC0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Gemeinde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BD3DC0" w:rsidRPr="00E63532" w:rsidRDefault="00BD3DC0" w:rsidP="004475C4">
            <w:pPr>
              <w:ind w:right="-142"/>
              <w:rPr>
                <w:szCs w:val="22"/>
              </w:rPr>
            </w:pPr>
          </w:p>
        </w:tc>
      </w:tr>
      <w:tr w:rsidR="00BD3DC0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BD3DC0" w:rsidRPr="00E63532" w:rsidRDefault="00BD3DC0" w:rsidP="002C573A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Grundbuchnummer</w:t>
            </w:r>
            <w:r w:rsidR="006E169B" w:rsidRPr="00E63532">
              <w:rPr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BD3DC0" w:rsidRPr="00E63532" w:rsidRDefault="00BD3DC0" w:rsidP="004475C4">
            <w:pPr>
              <w:ind w:right="-142"/>
              <w:rPr>
                <w:szCs w:val="22"/>
              </w:rPr>
            </w:pPr>
          </w:p>
        </w:tc>
      </w:tr>
      <w:tr w:rsidR="004031BE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4031BE" w:rsidRPr="00E63532" w:rsidRDefault="004031BE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Adresse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4031BE" w:rsidRPr="00E63532" w:rsidRDefault="004031BE" w:rsidP="004475C4">
            <w:pPr>
              <w:ind w:right="-142"/>
              <w:rPr>
                <w:szCs w:val="22"/>
              </w:rPr>
            </w:pPr>
          </w:p>
        </w:tc>
      </w:tr>
      <w:tr w:rsidR="0081294F" w:rsidRPr="00E63532" w:rsidTr="00CE43FA">
        <w:trPr>
          <w:trHeight w:val="45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1294F" w:rsidRPr="00E63532" w:rsidRDefault="0081294F" w:rsidP="004475C4">
            <w:pPr>
              <w:ind w:right="-142"/>
              <w:rPr>
                <w:szCs w:val="22"/>
              </w:rPr>
            </w:pPr>
            <w:r w:rsidRPr="002C573A">
              <w:rPr>
                <w:b/>
                <w:szCs w:val="22"/>
                <w:u w:val="single"/>
              </w:rPr>
              <w:t>Nur</w:t>
            </w:r>
            <w:r w:rsidR="00213DC2">
              <w:rPr>
                <w:szCs w:val="22"/>
              </w:rPr>
              <w:t xml:space="preserve"> für gewerbliche Verkauf</w:t>
            </w:r>
            <w:r w:rsidRPr="00E63532">
              <w:rPr>
                <w:szCs w:val="22"/>
              </w:rPr>
              <w:t>objekte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1294F" w:rsidRPr="00E63532" w:rsidRDefault="0081294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Besteht eine Mehrwertsteuer-Optierung?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1294F" w:rsidRPr="005C52EA" w:rsidRDefault="005C52EA" w:rsidP="005C52EA">
            <w:pPr>
              <w:ind w:right="-142"/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4475C4" w:rsidRPr="005C52EA">
              <w:rPr>
                <w:szCs w:val="22"/>
              </w:rPr>
              <w:t xml:space="preserve">Ja </w:t>
            </w:r>
            <w:r w:rsidR="0081294F" w:rsidRPr="005C52EA">
              <w:rPr>
                <w:szCs w:val="22"/>
              </w:rPr>
              <w:t xml:space="preserve"> /</w:t>
            </w:r>
            <w:r w:rsidR="00861F6B" w:rsidRPr="005C52EA">
              <w:rPr>
                <w:szCs w:val="22"/>
              </w:rPr>
              <w:t xml:space="preserve">  </w:t>
            </w: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="00861F6B" w:rsidRPr="005C52EA">
              <w:rPr>
                <w:szCs w:val="22"/>
              </w:rPr>
              <w:t xml:space="preserve"> </w:t>
            </w:r>
            <w:r w:rsidR="0081294F" w:rsidRPr="005C52EA">
              <w:rPr>
                <w:szCs w:val="22"/>
              </w:rPr>
              <w:t>Nein</w:t>
            </w:r>
          </w:p>
        </w:tc>
      </w:tr>
      <w:tr w:rsidR="0081294F" w:rsidRPr="00E63532" w:rsidTr="00CE43FA">
        <w:trPr>
          <w:trHeight w:val="455"/>
        </w:trPr>
        <w:tc>
          <w:tcPr>
            <w:tcW w:w="2518" w:type="dxa"/>
            <w:vMerge/>
            <w:shd w:val="clear" w:color="auto" w:fill="auto"/>
            <w:vAlign w:val="center"/>
          </w:tcPr>
          <w:p w:rsidR="0081294F" w:rsidRPr="00E63532" w:rsidRDefault="0081294F" w:rsidP="004475C4">
            <w:pPr>
              <w:ind w:right="-142"/>
              <w:rPr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1294F" w:rsidRPr="00E63532" w:rsidRDefault="0081294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Wenn nein: Übt die Verkaufpartei eine mehrwertsteuer</w:t>
            </w:r>
            <w:r w:rsidR="002C573A">
              <w:rPr>
                <w:szCs w:val="22"/>
              </w:rPr>
              <w:t>pflichtige Tätigkeit im Verkauf</w:t>
            </w:r>
            <w:r w:rsidRPr="00E63532">
              <w:rPr>
                <w:szCs w:val="22"/>
              </w:rPr>
              <w:t>objekt aus?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1294F" w:rsidRPr="005C52EA" w:rsidRDefault="005C52EA" w:rsidP="005C52EA">
            <w:pPr>
              <w:ind w:right="-142"/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81294F" w:rsidRPr="005C52EA">
              <w:rPr>
                <w:szCs w:val="22"/>
              </w:rPr>
              <w:t>Ja</w:t>
            </w:r>
            <w:r w:rsidR="004475C4" w:rsidRPr="005C52EA">
              <w:rPr>
                <w:szCs w:val="22"/>
              </w:rPr>
              <w:t xml:space="preserve"> </w:t>
            </w:r>
            <w:r w:rsidR="0081294F" w:rsidRPr="005C52EA">
              <w:rPr>
                <w:szCs w:val="22"/>
              </w:rPr>
              <w:t xml:space="preserve"> /</w:t>
            </w:r>
            <w:r w:rsidR="004475C4" w:rsidRPr="005C52EA">
              <w:rPr>
                <w:szCs w:val="22"/>
              </w:rPr>
              <w:t xml:space="preserve">  </w:t>
            </w:r>
            <w:r w:rsidRPr="005C52EA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="0081294F" w:rsidRPr="005C52EA">
              <w:rPr>
                <w:szCs w:val="22"/>
              </w:rPr>
              <w:t xml:space="preserve"> Nein</w:t>
            </w:r>
          </w:p>
        </w:tc>
      </w:tr>
      <w:tr w:rsidR="00D50791" w:rsidRPr="00E63532" w:rsidTr="00CE43FA">
        <w:trPr>
          <w:trHeight w:val="45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50791" w:rsidRPr="00E63532" w:rsidRDefault="0081294F" w:rsidP="004475C4">
            <w:pPr>
              <w:ind w:right="-142"/>
              <w:rPr>
                <w:szCs w:val="22"/>
              </w:rPr>
            </w:pPr>
            <w:r w:rsidRPr="002C573A">
              <w:rPr>
                <w:b/>
                <w:szCs w:val="22"/>
                <w:u w:val="single"/>
              </w:rPr>
              <w:t>Nur</w:t>
            </w:r>
            <w:r w:rsidRPr="00E63532">
              <w:rPr>
                <w:szCs w:val="22"/>
              </w:rPr>
              <w:t xml:space="preserve"> für </w:t>
            </w:r>
            <w:r w:rsidR="00213DC2">
              <w:rPr>
                <w:szCs w:val="22"/>
              </w:rPr>
              <w:t>Bauland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50791" w:rsidRPr="00E63532" w:rsidRDefault="0081294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 xml:space="preserve">Angabe </w:t>
            </w:r>
            <w:r w:rsidR="00623A50" w:rsidRPr="00E63532">
              <w:rPr>
                <w:szCs w:val="22"/>
              </w:rPr>
              <w:t xml:space="preserve">des </w:t>
            </w:r>
            <w:r w:rsidRPr="00E63532">
              <w:rPr>
                <w:szCs w:val="22"/>
              </w:rPr>
              <w:t>Erschliessungs</w:t>
            </w:r>
            <w:r w:rsidR="00623A50" w:rsidRPr="00E63532">
              <w:rPr>
                <w:szCs w:val="22"/>
              </w:rPr>
              <w:t>-</w:t>
            </w:r>
            <w:r w:rsidRPr="00E63532">
              <w:rPr>
                <w:szCs w:val="22"/>
              </w:rPr>
              <w:t>zustand</w:t>
            </w:r>
            <w:r w:rsidR="00623A50" w:rsidRPr="00E63532">
              <w:rPr>
                <w:szCs w:val="22"/>
              </w:rPr>
              <w:t>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65101" w:rsidRPr="005C52EA" w:rsidRDefault="005C52EA" w:rsidP="005C52EA">
            <w:pPr>
              <w:ind w:right="-142"/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B65101" w:rsidRPr="005C52EA">
              <w:rPr>
                <w:szCs w:val="22"/>
              </w:rPr>
              <w:t>Erschlossen</w:t>
            </w:r>
          </w:p>
          <w:p w:rsidR="00B65101" w:rsidRPr="005C52EA" w:rsidRDefault="005C52EA" w:rsidP="005C52EA">
            <w:pPr>
              <w:ind w:right="-142"/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213DC2" w:rsidRPr="005C52EA">
              <w:rPr>
                <w:szCs w:val="22"/>
              </w:rPr>
              <w:t>T</w:t>
            </w:r>
            <w:r w:rsidR="00B65101" w:rsidRPr="005C52EA">
              <w:rPr>
                <w:szCs w:val="22"/>
              </w:rPr>
              <w:t>eilweise erschlossen</w:t>
            </w:r>
          </w:p>
          <w:p w:rsidR="00D50791" w:rsidRPr="005C52EA" w:rsidRDefault="005C52EA" w:rsidP="005C52EA">
            <w:pPr>
              <w:ind w:right="-142"/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213DC2" w:rsidRPr="005C52EA">
              <w:rPr>
                <w:szCs w:val="22"/>
              </w:rPr>
              <w:t>U</w:t>
            </w:r>
            <w:r w:rsidR="00B65101" w:rsidRPr="005C52EA">
              <w:rPr>
                <w:szCs w:val="22"/>
              </w:rPr>
              <w:t>nerschlossen</w:t>
            </w:r>
          </w:p>
        </w:tc>
      </w:tr>
      <w:tr w:rsidR="00D50791" w:rsidRPr="00E63532" w:rsidTr="00CE43FA">
        <w:trPr>
          <w:trHeight w:val="455"/>
        </w:trPr>
        <w:tc>
          <w:tcPr>
            <w:tcW w:w="2518" w:type="dxa"/>
            <w:vMerge/>
            <w:shd w:val="clear" w:color="auto" w:fill="auto"/>
            <w:vAlign w:val="center"/>
          </w:tcPr>
          <w:p w:rsidR="00D50791" w:rsidRPr="00E63532" w:rsidRDefault="00D50791" w:rsidP="004475C4">
            <w:pPr>
              <w:ind w:right="-142"/>
              <w:rPr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50791" w:rsidRPr="00E63532" w:rsidRDefault="0081294F" w:rsidP="00861F6B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W</w:t>
            </w:r>
            <w:r w:rsidR="00861F6B">
              <w:rPr>
                <w:szCs w:val="22"/>
              </w:rPr>
              <w:t>enn nicht oder nur teilweise</w:t>
            </w:r>
            <w:r w:rsidR="00623A50" w:rsidRPr="00E63532">
              <w:rPr>
                <w:szCs w:val="22"/>
              </w:rPr>
              <w:t xml:space="preserve"> e</w:t>
            </w:r>
            <w:r w:rsidR="00861F6B">
              <w:rPr>
                <w:szCs w:val="22"/>
              </w:rPr>
              <w:t>rschlossen: W</w:t>
            </w:r>
            <w:r w:rsidRPr="00E63532">
              <w:rPr>
                <w:szCs w:val="22"/>
              </w:rPr>
              <w:t>e</w:t>
            </w:r>
            <w:r w:rsidR="00D50791" w:rsidRPr="00E63532">
              <w:rPr>
                <w:szCs w:val="22"/>
              </w:rPr>
              <w:t xml:space="preserve">r übernimmt die </w:t>
            </w:r>
            <w:r w:rsidR="00623A50" w:rsidRPr="00E63532">
              <w:rPr>
                <w:szCs w:val="22"/>
              </w:rPr>
              <w:t>Kosten der (Rest-)</w:t>
            </w:r>
            <w:r w:rsidR="00D50791" w:rsidRPr="00E63532">
              <w:rPr>
                <w:szCs w:val="22"/>
              </w:rPr>
              <w:t>Erschliessung?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75C4" w:rsidRPr="005C52EA" w:rsidRDefault="005C52EA" w:rsidP="005C52EA">
            <w:pPr>
              <w:ind w:right="-142"/>
              <w:rPr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4475C4" w:rsidRPr="005C52EA">
              <w:rPr>
                <w:szCs w:val="22"/>
              </w:rPr>
              <w:t xml:space="preserve">Kaufpartei </w:t>
            </w:r>
          </w:p>
          <w:p w:rsidR="00D50791" w:rsidRPr="005C52EA" w:rsidRDefault="005C52EA" w:rsidP="005C52EA">
            <w:pPr>
              <w:ind w:right="-142"/>
              <w:rPr>
                <w:i/>
                <w:szCs w:val="22"/>
              </w:rPr>
            </w:pPr>
            <w:r w:rsidRPr="005C52E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EA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5C52EA">
              <w:rPr>
                <w:szCs w:val="22"/>
              </w:rPr>
              <w:fldChar w:fldCharType="end"/>
            </w:r>
            <w:r w:rsidRPr="005C52EA">
              <w:rPr>
                <w:szCs w:val="22"/>
              </w:rPr>
              <w:t xml:space="preserve"> </w:t>
            </w:r>
            <w:r w:rsidR="0046388B" w:rsidRPr="005C52EA">
              <w:rPr>
                <w:szCs w:val="22"/>
              </w:rPr>
              <w:t>Verkaufpartei</w:t>
            </w:r>
          </w:p>
        </w:tc>
      </w:tr>
    </w:tbl>
    <w:p w:rsidR="00AB306B" w:rsidRPr="00CE43FA" w:rsidRDefault="00AB306B" w:rsidP="004475C4">
      <w:pPr>
        <w:ind w:right="-142"/>
        <w:rPr>
          <w:sz w:val="18"/>
          <w:szCs w:val="18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8"/>
        <w:gridCol w:w="1559"/>
        <w:gridCol w:w="3119"/>
      </w:tblGrid>
      <w:tr w:rsidR="00307A1F" w:rsidRPr="00E63532" w:rsidTr="00CE43FA">
        <w:trPr>
          <w:trHeight w:val="361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307A1F" w:rsidRPr="00E63532" w:rsidRDefault="0081294F" w:rsidP="004475C4">
            <w:pPr>
              <w:ind w:right="-142"/>
              <w:rPr>
                <w:b/>
                <w:szCs w:val="22"/>
              </w:rPr>
            </w:pPr>
            <w:r w:rsidRPr="00E63532">
              <w:rPr>
                <w:szCs w:val="22"/>
              </w:rPr>
              <w:br w:type="page"/>
            </w:r>
            <w:r w:rsidR="00307A1F" w:rsidRPr="00E63532">
              <w:rPr>
                <w:b/>
                <w:szCs w:val="22"/>
              </w:rPr>
              <w:t>Kaufpreis / Kaufpreistilgung</w:t>
            </w:r>
          </w:p>
        </w:tc>
      </w:tr>
      <w:tr w:rsidR="00307A1F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307A1F" w:rsidRPr="00E63532" w:rsidRDefault="005762B7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Kaufpreis CHF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</w:p>
        </w:tc>
      </w:tr>
      <w:tr w:rsidR="00307A1F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307A1F" w:rsidRPr="00E63532" w:rsidRDefault="00623A50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 xml:space="preserve">Bereits geleistete </w:t>
            </w:r>
            <w:r w:rsidR="00307A1F" w:rsidRPr="00E63532">
              <w:rPr>
                <w:szCs w:val="22"/>
              </w:rPr>
              <w:t xml:space="preserve">Anzahlung </w:t>
            </w:r>
            <w:r w:rsidRPr="00E63532">
              <w:rPr>
                <w:szCs w:val="22"/>
              </w:rPr>
              <w:t>(</w:t>
            </w:r>
            <w:r w:rsidR="00307A1F" w:rsidRPr="00E63532">
              <w:rPr>
                <w:szCs w:val="22"/>
              </w:rPr>
              <w:t>vor Beurkundung</w:t>
            </w:r>
            <w:r w:rsidRPr="00E63532">
              <w:rPr>
                <w:szCs w:val="22"/>
              </w:rPr>
              <w:t>)</w:t>
            </w:r>
            <w:r w:rsidR="00307A1F" w:rsidRPr="00E63532">
              <w:rPr>
                <w:szCs w:val="22"/>
              </w:rPr>
              <w:t xml:space="preserve"> </w:t>
            </w:r>
            <w:r w:rsidR="005762B7" w:rsidRPr="00E63532">
              <w:rPr>
                <w:szCs w:val="22"/>
              </w:rPr>
              <w:t>CHF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</w:p>
        </w:tc>
      </w:tr>
      <w:tr w:rsidR="00307A1F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307A1F" w:rsidRDefault="00307A1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Anzahlung bei</w:t>
            </w:r>
            <w:r w:rsidR="00FB648B" w:rsidRPr="00E63532">
              <w:rPr>
                <w:szCs w:val="22"/>
              </w:rPr>
              <w:t xml:space="preserve"> der</w:t>
            </w:r>
            <w:r w:rsidRPr="00E63532">
              <w:rPr>
                <w:szCs w:val="22"/>
              </w:rPr>
              <w:t xml:space="preserve"> Beurk</w:t>
            </w:r>
            <w:r w:rsidR="005762B7" w:rsidRPr="00E63532">
              <w:rPr>
                <w:szCs w:val="22"/>
              </w:rPr>
              <w:t>undung CHF</w:t>
            </w:r>
          </w:p>
          <w:p w:rsidR="00FD7AD6" w:rsidRPr="00E63532" w:rsidRDefault="00FD7AD6" w:rsidP="004475C4">
            <w:pPr>
              <w:ind w:right="-142"/>
              <w:rPr>
                <w:szCs w:val="22"/>
              </w:rPr>
            </w:pPr>
            <w:r>
              <w:rPr>
                <w:szCs w:val="22"/>
              </w:rPr>
              <w:t>(bei Banküberweisung bitte auch IBAN-Nr. angeben)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</w:p>
        </w:tc>
      </w:tr>
      <w:tr w:rsidR="00307A1F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Sicherstellung der Anzahlung</w:t>
            </w:r>
            <w:r w:rsidR="00861F6B">
              <w:rPr>
                <w:szCs w:val="22"/>
              </w:rPr>
              <w:t>(en)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7A1F" w:rsidRPr="00285C70" w:rsidRDefault="00285C70" w:rsidP="004475C4">
            <w:pPr>
              <w:ind w:right="-142"/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16798E" w:rsidRPr="00285C70">
              <w:rPr>
                <w:szCs w:val="22"/>
              </w:rPr>
              <w:t xml:space="preserve">Ja </w:t>
            </w:r>
            <w:r w:rsidR="00861F6B" w:rsidRPr="00285C70">
              <w:rPr>
                <w:szCs w:val="22"/>
              </w:rPr>
              <w:t xml:space="preserve"> </w:t>
            </w:r>
            <w:r w:rsidR="004475C4" w:rsidRPr="00285C70">
              <w:rPr>
                <w:szCs w:val="22"/>
              </w:rPr>
              <w:t>/</w:t>
            </w:r>
            <w:r w:rsidR="00861F6B" w:rsidRPr="00285C70">
              <w:rPr>
                <w:szCs w:val="22"/>
              </w:rPr>
              <w:t xml:space="preserve">  </w:t>
            </w: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16798E" w:rsidRPr="00285C70">
              <w:rPr>
                <w:szCs w:val="22"/>
              </w:rPr>
              <w:t xml:space="preserve"> Nein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wenn ja, wie: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</w:p>
        </w:tc>
      </w:tr>
      <w:tr w:rsidR="00307A1F" w:rsidRPr="00E63532" w:rsidTr="00CE43FA">
        <w:trPr>
          <w:trHeight w:val="361"/>
        </w:trPr>
        <w:tc>
          <w:tcPr>
            <w:tcW w:w="2518" w:type="dxa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Verzinsung der Anzahlung</w:t>
            </w:r>
            <w:r w:rsidR="00861F6B">
              <w:rPr>
                <w:szCs w:val="22"/>
              </w:rPr>
              <w:t>(en)</w:t>
            </w:r>
            <w:r w:rsidRPr="00E63532">
              <w:rPr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7A1F" w:rsidRPr="00285C70" w:rsidRDefault="00285C70" w:rsidP="004475C4">
            <w:pPr>
              <w:ind w:right="-142"/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B65101" w:rsidRPr="00285C70">
              <w:rPr>
                <w:szCs w:val="22"/>
              </w:rPr>
              <w:t>J</w:t>
            </w:r>
            <w:r w:rsidR="0016798E" w:rsidRPr="00285C70">
              <w:rPr>
                <w:szCs w:val="22"/>
              </w:rPr>
              <w:t>a</w:t>
            </w:r>
            <w:r w:rsidRPr="00285C70">
              <w:rPr>
                <w:szCs w:val="22"/>
              </w:rPr>
              <w:t xml:space="preserve"> </w:t>
            </w:r>
            <w:r w:rsidR="0016798E" w:rsidRPr="00285C70">
              <w:rPr>
                <w:szCs w:val="22"/>
              </w:rPr>
              <w:t xml:space="preserve"> /</w:t>
            </w:r>
            <w:r w:rsidR="00861F6B" w:rsidRPr="00285C70">
              <w:rPr>
                <w:szCs w:val="22"/>
              </w:rPr>
              <w:t xml:space="preserve">  </w:t>
            </w: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16798E" w:rsidRPr="00285C70">
              <w:rPr>
                <w:szCs w:val="22"/>
              </w:rPr>
              <w:t xml:space="preserve"> Nein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5C4" w:rsidRDefault="00307A1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 xml:space="preserve">wenn ja, </w:t>
            </w:r>
          </w:p>
          <w:p w:rsidR="00307A1F" w:rsidRPr="00E63532" w:rsidRDefault="00307A1F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Zinssatz in %: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7A1F" w:rsidRPr="00E63532" w:rsidRDefault="00307A1F" w:rsidP="004475C4">
            <w:pPr>
              <w:ind w:right="-142"/>
              <w:rPr>
                <w:szCs w:val="22"/>
              </w:rPr>
            </w:pPr>
          </w:p>
        </w:tc>
      </w:tr>
      <w:tr w:rsidR="007F712E" w:rsidRPr="00E63532" w:rsidTr="00CE43FA">
        <w:trPr>
          <w:trHeight w:val="361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7F712E" w:rsidRPr="00E63532" w:rsidRDefault="004475C4" w:rsidP="004475C4">
            <w:pPr>
              <w:ind w:right="-142"/>
              <w:rPr>
                <w:szCs w:val="22"/>
              </w:rPr>
            </w:pPr>
            <w:r>
              <w:rPr>
                <w:szCs w:val="22"/>
              </w:rPr>
              <w:t>B</w:t>
            </w:r>
            <w:r w:rsidR="007F712E" w:rsidRPr="00E63532">
              <w:rPr>
                <w:szCs w:val="22"/>
              </w:rPr>
              <w:t xml:space="preserve">estehende Hypothekarschulden </w:t>
            </w:r>
            <w:r>
              <w:rPr>
                <w:szCs w:val="22"/>
              </w:rPr>
              <w:t xml:space="preserve">der Verkaufpartei </w:t>
            </w:r>
            <w:r w:rsidR="007F712E" w:rsidRPr="00E63532">
              <w:rPr>
                <w:szCs w:val="22"/>
              </w:rPr>
              <w:t>(ohne</w:t>
            </w:r>
            <w:r w:rsidR="0046388B" w:rsidRPr="00E63532">
              <w:rPr>
                <w:szCs w:val="22"/>
              </w:rPr>
              <w:t xml:space="preserve"> Marchzinsen) CHF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F712E" w:rsidRPr="00E63532" w:rsidRDefault="007F712E" w:rsidP="004475C4">
            <w:pPr>
              <w:ind w:right="-142"/>
              <w:rPr>
                <w:szCs w:val="22"/>
              </w:rPr>
            </w:pPr>
          </w:p>
        </w:tc>
      </w:tr>
      <w:tr w:rsidR="00E05C68" w:rsidRPr="00E63532" w:rsidTr="00CE43FA">
        <w:trPr>
          <w:trHeight w:val="361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E05C68" w:rsidRPr="00E63532" w:rsidRDefault="0016798E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Hypothekargläubiger der Verkaufpartei</w:t>
            </w:r>
          </w:p>
          <w:p w:rsidR="00E05C68" w:rsidRPr="00E63532" w:rsidRDefault="00E05C68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 xml:space="preserve">(Name, Ort, </w:t>
            </w:r>
            <w:r w:rsidR="00B65101" w:rsidRPr="00E63532">
              <w:rPr>
                <w:szCs w:val="22"/>
              </w:rPr>
              <w:t xml:space="preserve">wenn möglich </w:t>
            </w:r>
            <w:r w:rsidR="004475C4">
              <w:rPr>
                <w:szCs w:val="22"/>
              </w:rPr>
              <w:t xml:space="preserve">mit </w:t>
            </w:r>
            <w:r w:rsidRPr="00E63532">
              <w:rPr>
                <w:szCs w:val="22"/>
              </w:rPr>
              <w:t>Kontaktperson und Tel. Nr.)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05C68" w:rsidRPr="00E63532" w:rsidRDefault="00E05C68" w:rsidP="004475C4">
            <w:pPr>
              <w:ind w:right="-142"/>
              <w:rPr>
                <w:szCs w:val="22"/>
              </w:rPr>
            </w:pPr>
          </w:p>
        </w:tc>
      </w:tr>
      <w:tr w:rsidR="00E05C68" w:rsidRPr="00E63532" w:rsidTr="00CE43FA">
        <w:trPr>
          <w:trHeight w:val="361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E05C68" w:rsidRPr="00E63532" w:rsidRDefault="004475C4" w:rsidP="004475C4">
            <w:pPr>
              <w:ind w:right="-142"/>
              <w:rPr>
                <w:szCs w:val="22"/>
              </w:rPr>
            </w:pPr>
            <w:r>
              <w:rPr>
                <w:szCs w:val="22"/>
              </w:rPr>
              <w:t xml:space="preserve">Falls </w:t>
            </w:r>
            <w:r w:rsidR="00E05C68" w:rsidRPr="00E63532">
              <w:rPr>
                <w:szCs w:val="22"/>
              </w:rPr>
              <w:t xml:space="preserve">vorhanden: </w:t>
            </w:r>
            <w:r w:rsidR="00B65101" w:rsidRPr="00E63532">
              <w:rPr>
                <w:szCs w:val="22"/>
              </w:rPr>
              <w:t>F</w:t>
            </w:r>
            <w:r w:rsidR="00E05C68" w:rsidRPr="00E63532">
              <w:rPr>
                <w:szCs w:val="22"/>
              </w:rPr>
              <w:t>inanzierende Bank (=</w:t>
            </w:r>
            <w:r w:rsidR="0016798E" w:rsidRPr="00E63532">
              <w:rPr>
                <w:szCs w:val="22"/>
              </w:rPr>
              <w:t xml:space="preserve"> Bank der</w:t>
            </w:r>
            <w:r w:rsidR="00E05C68" w:rsidRPr="00E63532">
              <w:rPr>
                <w:szCs w:val="22"/>
              </w:rPr>
              <w:t xml:space="preserve"> </w:t>
            </w:r>
            <w:r w:rsidR="0016798E" w:rsidRPr="00E63532">
              <w:rPr>
                <w:szCs w:val="22"/>
              </w:rPr>
              <w:t>Kaufpartei</w:t>
            </w:r>
            <w:r w:rsidR="00E05C68" w:rsidRPr="00E63532">
              <w:rPr>
                <w:szCs w:val="22"/>
              </w:rPr>
              <w:t>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05C68" w:rsidRPr="00E63532" w:rsidRDefault="00E05C68" w:rsidP="004475C4">
            <w:pPr>
              <w:ind w:right="-142"/>
              <w:rPr>
                <w:szCs w:val="22"/>
              </w:rPr>
            </w:pPr>
          </w:p>
        </w:tc>
      </w:tr>
      <w:tr w:rsidR="00E05C68" w:rsidRPr="00E63532" w:rsidTr="00CE43FA">
        <w:trPr>
          <w:trHeight w:val="361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E05C68" w:rsidRPr="00E63532" w:rsidRDefault="005E0702" w:rsidP="004475C4">
            <w:pPr>
              <w:ind w:right="-142"/>
              <w:rPr>
                <w:szCs w:val="22"/>
              </w:rPr>
            </w:pPr>
            <w:r w:rsidRPr="00E63532">
              <w:rPr>
                <w:szCs w:val="22"/>
              </w:rPr>
              <w:t>Bezeichnung des Kontos</w:t>
            </w:r>
            <w:r w:rsidR="0046388B" w:rsidRPr="00E63532">
              <w:rPr>
                <w:szCs w:val="22"/>
              </w:rPr>
              <w:t xml:space="preserve"> und Kontonummer</w:t>
            </w:r>
            <w:r w:rsidRPr="00E63532">
              <w:rPr>
                <w:szCs w:val="22"/>
              </w:rPr>
              <w:t xml:space="preserve">, auf welches der </w:t>
            </w:r>
            <w:r w:rsidR="0016798E" w:rsidRPr="00E63532">
              <w:rPr>
                <w:szCs w:val="22"/>
              </w:rPr>
              <w:t>(</w:t>
            </w:r>
            <w:r w:rsidRPr="00E63532">
              <w:rPr>
                <w:szCs w:val="22"/>
              </w:rPr>
              <w:t>Rest</w:t>
            </w:r>
            <w:r w:rsidR="0046388B" w:rsidRPr="00E63532">
              <w:rPr>
                <w:szCs w:val="22"/>
              </w:rPr>
              <w:t>-)</w:t>
            </w:r>
            <w:r w:rsidR="004475C4">
              <w:rPr>
                <w:szCs w:val="22"/>
              </w:rPr>
              <w:t xml:space="preserve"> </w:t>
            </w:r>
            <w:r w:rsidR="0016798E" w:rsidRPr="00E63532">
              <w:rPr>
                <w:szCs w:val="22"/>
              </w:rPr>
              <w:t>K</w:t>
            </w:r>
            <w:r w:rsidRPr="00E63532">
              <w:rPr>
                <w:szCs w:val="22"/>
              </w:rPr>
              <w:t xml:space="preserve">aufpreis überwiesen </w:t>
            </w:r>
            <w:r w:rsidR="0016798E" w:rsidRPr="00E63532">
              <w:rPr>
                <w:szCs w:val="22"/>
              </w:rPr>
              <w:t>wird</w:t>
            </w:r>
            <w:r w:rsidR="00B65101" w:rsidRPr="00E63532">
              <w:rPr>
                <w:szCs w:val="22"/>
              </w:rPr>
              <w:t xml:space="preserve"> (bitte IBAN-Nummer angeben)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E05C68" w:rsidRPr="00E63532" w:rsidRDefault="00E05C68" w:rsidP="004475C4">
            <w:pPr>
              <w:ind w:right="-142"/>
              <w:rPr>
                <w:szCs w:val="22"/>
              </w:rPr>
            </w:pPr>
          </w:p>
        </w:tc>
      </w:tr>
      <w:tr w:rsidR="0046388B" w:rsidRPr="00E63532" w:rsidTr="00CE43FA">
        <w:trPr>
          <w:trHeight w:val="361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46388B" w:rsidRPr="00861F6B" w:rsidRDefault="00861F6B" w:rsidP="004475C4">
            <w:pPr>
              <w:ind w:right="-142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Eventuell</w:t>
            </w:r>
            <w:r w:rsidR="0046388B" w:rsidRPr="00861F6B">
              <w:rPr>
                <w:szCs w:val="22"/>
                <w:u w:val="single"/>
              </w:rPr>
              <w:t>:</w:t>
            </w:r>
          </w:p>
          <w:p w:rsidR="0046388B" w:rsidRPr="00E63532" w:rsidRDefault="00861F6B" w:rsidP="004475C4">
            <w:pPr>
              <w:numPr>
                <w:ilvl w:val="0"/>
                <w:numId w:val="4"/>
              </w:numPr>
              <w:ind w:right="-142"/>
              <w:rPr>
                <w:szCs w:val="22"/>
              </w:rPr>
            </w:pPr>
            <w:r>
              <w:rPr>
                <w:szCs w:val="22"/>
              </w:rPr>
              <w:t xml:space="preserve">Zusätzliche, von der </w:t>
            </w:r>
            <w:r w:rsidR="0046388B" w:rsidRPr="00E63532">
              <w:rPr>
                <w:szCs w:val="22"/>
              </w:rPr>
              <w:t>Kaufpartei zu er</w:t>
            </w:r>
            <w:r>
              <w:rPr>
                <w:szCs w:val="22"/>
              </w:rPr>
              <w:t>bringende Gegenleistung</w:t>
            </w:r>
            <w:r w:rsidR="00B65101" w:rsidRPr="00E63532">
              <w:rPr>
                <w:szCs w:val="22"/>
              </w:rPr>
              <w:t xml:space="preserve"> </w:t>
            </w:r>
          </w:p>
          <w:p w:rsidR="0046388B" w:rsidRPr="00E63532" w:rsidRDefault="00876FC5" w:rsidP="00F32003">
            <w:pPr>
              <w:numPr>
                <w:ilvl w:val="0"/>
                <w:numId w:val="4"/>
              </w:numPr>
              <w:ind w:right="-142"/>
              <w:rPr>
                <w:szCs w:val="22"/>
              </w:rPr>
            </w:pPr>
            <w:r>
              <w:rPr>
                <w:szCs w:val="22"/>
              </w:rPr>
              <w:t xml:space="preserve">Angabe </w:t>
            </w:r>
            <w:r w:rsidR="00861F6B">
              <w:rPr>
                <w:szCs w:val="22"/>
              </w:rPr>
              <w:t xml:space="preserve">von </w:t>
            </w:r>
            <w:r>
              <w:rPr>
                <w:szCs w:val="22"/>
              </w:rPr>
              <w:t>m</w:t>
            </w:r>
            <w:r w:rsidR="0046388B" w:rsidRPr="00E63532">
              <w:rPr>
                <w:szCs w:val="22"/>
              </w:rPr>
              <w:t>itverkaufte</w:t>
            </w:r>
            <w:r w:rsidR="00861F6B">
              <w:rPr>
                <w:szCs w:val="22"/>
              </w:rPr>
              <w:t>n</w:t>
            </w:r>
            <w:r w:rsidR="0046388B" w:rsidRPr="00E63532">
              <w:rPr>
                <w:szCs w:val="22"/>
              </w:rPr>
              <w:t xml:space="preserve"> </w:t>
            </w:r>
            <w:r w:rsidR="00213DC2">
              <w:rPr>
                <w:szCs w:val="22"/>
              </w:rPr>
              <w:t>F</w:t>
            </w:r>
            <w:r w:rsidR="0046388B" w:rsidRPr="00E63532">
              <w:rPr>
                <w:szCs w:val="22"/>
              </w:rPr>
              <w:t>ahrnisgegenstände</w:t>
            </w:r>
            <w:r w:rsidR="00861F6B">
              <w:rPr>
                <w:szCs w:val="22"/>
              </w:rPr>
              <w:t>n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6388B" w:rsidRPr="00E63532" w:rsidRDefault="0046388B" w:rsidP="004475C4">
            <w:pPr>
              <w:ind w:right="-142"/>
              <w:rPr>
                <w:szCs w:val="22"/>
              </w:rPr>
            </w:pPr>
          </w:p>
        </w:tc>
      </w:tr>
    </w:tbl>
    <w:p w:rsidR="00381E41" w:rsidRDefault="00381E41" w:rsidP="004475C4">
      <w:pPr>
        <w:spacing w:after="120"/>
        <w:ind w:right="-142"/>
        <w:rPr>
          <w:szCs w:val="22"/>
        </w:rPr>
      </w:pPr>
    </w:p>
    <w:p w:rsidR="00381E41" w:rsidRDefault="00381E41">
      <w:pPr>
        <w:overflowPunct/>
        <w:autoSpaceDE/>
        <w:autoSpaceDN/>
        <w:adjustRightInd/>
        <w:textAlignment w:val="auto"/>
        <w:rPr>
          <w:szCs w:val="22"/>
        </w:rPr>
      </w:pPr>
      <w:r>
        <w:rPr>
          <w:szCs w:val="22"/>
        </w:rPr>
        <w:br w:type="page"/>
      </w:r>
    </w:p>
    <w:p w:rsidR="00861F6B" w:rsidRDefault="00861F6B" w:rsidP="004475C4">
      <w:pPr>
        <w:spacing w:after="120"/>
        <w:ind w:right="-142"/>
        <w:rPr>
          <w:szCs w:val="22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2410"/>
        <w:gridCol w:w="2693"/>
      </w:tblGrid>
      <w:tr w:rsidR="005E0702" w:rsidRPr="00E63532" w:rsidTr="00CE43FA">
        <w:trPr>
          <w:trHeight w:val="361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5E0702" w:rsidRPr="00E63532" w:rsidRDefault="00861F6B" w:rsidP="00876FC5">
            <w:pPr>
              <w:rPr>
                <w:b/>
                <w:szCs w:val="22"/>
              </w:rPr>
            </w:pPr>
            <w:r>
              <w:rPr>
                <w:szCs w:val="22"/>
              </w:rPr>
              <w:br w:type="page"/>
            </w:r>
            <w:r w:rsidR="005E0702" w:rsidRPr="00E63532">
              <w:rPr>
                <w:b/>
                <w:szCs w:val="22"/>
              </w:rPr>
              <w:t xml:space="preserve">Weitere </w:t>
            </w:r>
            <w:r w:rsidR="00876FC5">
              <w:rPr>
                <w:b/>
                <w:szCs w:val="22"/>
              </w:rPr>
              <w:t>Vertragsb</w:t>
            </w:r>
            <w:r w:rsidR="005E0702" w:rsidRPr="00E63532">
              <w:rPr>
                <w:b/>
                <w:szCs w:val="22"/>
              </w:rPr>
              <w:t>estimmungen</w:t>
            </w:r>
          </w:p>
        </w:tc>
      </w:tr>
      <w:tr w:rsidR="005E0702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5E0702" w:rsidRPr="00E63532" w:rsidRDefault="0092733F" w:rsidP="005E0702">
            <w:pPr>
              <w:rPr>
                <w:szCs w:val="22"/>
              </w:rPr>
            </w:pPr>
            <w:r w:rsidRPr="00E63532">
              <w:rPr>
                <w:szCs w:val="22"/>
              </w:rPr>
              <w:t>Zeitpunkt</w:t>
            </w:r>
            <w:r w:rsidR="009F2558" w:rsidRPr="00E63532">
              <w:rPr>
                <w:szCs w:val="22"/>
              </w:rPr>
              <w:t xml:space="preserve"> der Eigentumsübertragung</w:t>
            </w:r>
            <w:r w:rsidR="00460D24">
              <w:rPr>
                <w:szCs w:val="22"/>
              </w:rPr>
              <w:t>*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861F6B" w:rsidRPr="00285C70">
              <w:rPr>
                <w:szCs w:val="22"/>
              </w:rPr>
              <w:t>A</w:t>
            </w:r>
            <w:r w:rsidR="0092733F" w:rsidRPr="00285C70">
              <w:rPr>
                <w:szCs w:val="22"/>
              </w:rPr>
              <w:t>nlä</w:t>
            </w:r>
            <w:r w:rsidR="008B4C2E" w:rsidRPr="00285C70">
              <w:rPr>
                <w:szCs w:val="22"/>
              </w:rPr>
              <w:t>sslich Vertr</w:t>
            </w:r>
            <w:r w:rsidR="00B65101" w:rsidRPr="00285C70">
              <w:rPr>
                <w:szCs w:val="22"/>
              </w:rPr>
              <w:t>agsunterzeichnung</w:t>
            </w:r>
            <w:r w:rsidR="00876FC5" w:rsidRPr="00285C70">
              <w:rPr>
                <w:szCs w:val="22"/>
              </w:rPr>
              <w:t xml:space="preserve"> auf Grundbuchamt</w:t>
            </w:r>
          </w:p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92733F" w:rsidRPr="00285C70">
              <w:rPr>
                <w:szCs w:val="22"/>
              </w:rPr>
              <w:t>Zeitraum (zB. 1.4. - 15.4</w:t>
            </w:r>
            <w:r w:rsidR="00B65101" w:rsidRPr="00285C70">
              <w:rPr>
                <w:szCs w:val="22"/>
              </w:rPr>
              <w:t>.) …………………</w:t>
            </w:r>
            <w:r w:rsidR="00341CFE" w:rsidRPr="00285C70">
              <w:rPr>
                <w:szCs w:val="22"/>
              </w:rPr>
              <w:t>.</w:t>
            </w:r>
            <w:r w:rsidR="00B65101" w:rsidRPr="00285C70">
              <w:rPr>
                <w:szCs w:val="22"/>
              </w:rPr>
              <w:t>……………….</w:t>
            </w:r>
          </w:p>
          <w:p w:rsidR="005E0702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8B4C2E" w:rsidRPr="00285C70">
              <w:rPr>
                <w:szCs w:val="22"/>
              </w:rPr>
              <w:t>Zeitpunkt (</w:t>
            </w:r>
            <w:r w:rsidR="00876FC5" w:rsidRPr="00285C70">
              <w:rPr>
                <w:szCs w:val="22"/>
              </w:rPr>
              <w:t xml:space="preserve">zB. </w:t>
            </w:r>
            <w:r w:rsidR="008B4C2E" w:rsidRPr="00285C70">
              <w:rPr>
                <w:szCs w:val="22"/>
              </w:rPr>
              <w:t>15.4.</w:t>
            </w:r>
            <w:r w:rsidR="00861F6B" w:rsidRPr="00285C70">
              <w:rPr>
                <w:szCs w:val="22"/>
              </w:rPr>
              <w:t>/Fixtermin</w:t>
            </w:r>
            <w:r w:rsidR="008B4C2E" w:rsidRPr="00285C70">
              <w:rPr>
                <w:szCs w:val="22"/>
              </w:rPr>
              <w:t>)</w:t>
            </w:r>
            <w:r w:rsidR="00876FC5" w:rsidRPr="00285C70">
              <w:rPr>
                <w:szCs w:val="22"/>
              </w:rPr>
              <w:t xml:space="preserve"> </w:t>
            </w:r>
            <w:r w:rsidR="00861F6B" w:rsidRPr="00285C70">
              <w:rPr>
                <w:szCs w:val="22"/>
              </w:rPr>
              <w:t>.....</w:t>
            </w:r>
            <w:r w:rsidR="00876FC5" w:rsidRPr="00285C70">
              <w:rPr>
                <w:szCs w:val="22"/>
              </w:rPr>
              <w:t>.</w:t>
            </w:r>
            <w:r w:rsidR="00B65101" w:rsidRPr="00285C70">
              <w:rPr>
                <w:szCs w:val="22"/>
              </w:rPr>
              <w:t>…………………………</w:t>
            </w:r>
          </w:p>
        </w:tc>
      </w:tr>
      <w:tr w:rsidR="005E0702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5E0702" w:rsidRPr="00E63532" w:rsidRDefault="009F2558" w:rsidP="00E25250">
            <w:pPr>
              <w:rPr>
                <w:szCs w:val="22"/>
              </w:rPr>
            </w:pPr>
            <w:r w:rsidRPr="00E63532">
              <w:rPr>
                <w:szCs w:val="22"/>
              </w:rPr>
              <w:t>Antrittstag</w:t>
            </w:r>
            <w:r w:rsidR="00460D24">
              <w:rPr>
                <w:szCs w:val="22"/>
              </w:rPr>
              <w:t>*</w:t>
            </w:r>
            <w:r w:rsidR="0092733F" w:rsidRPr="00E63532">
              <w:rPr>
                <w:szCs w:val="22"/>
              </w:rPr>
              <w:t xml:space="preserve"> (Besitzesantritt)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B65101" w:rsidRPr="00285C70">
              <w:rPr>
                <w:szCs w:val="22"/>
              </w:rPr>
              <w:t>Mit Eigentumsübertragung</w:t>
            </w:r>
          </w:p>
          <w:p w:rsidR="005E0702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861F6B" w:rsidRPr="00285C70">
              <w:rPr>
                <w:szCs w:val="22"/>
              </w:rPr>
              <w:t>Am (genaues Datum)……………………</w:t>
            </w:r>
            <w:r w:rsidR="00B65101" w:rsidRPr="00285C70">
              <w:rPr>
                <w:szCs w:val="22"/>
              </w:rPr>
              <w:t>…………</w:t>
            </w:r>
            <w:r w:rsidR="00460D24" w:rsidRPr="00285C70">
              <w:rPr>
                <w:szCs w:val="22"/>
              </w:rPr>
              <w:t>.</w:t>
            </w:r>
            <w:r w:rsidR="00B65101" w:rsidRPr="00285C70">
              <w:rPr>
                <w:szCs w:val="22"/>
              </w:rPr>
              <w:t>….</w:t>
            </w:r>
            <w:r w:rsidR="00460D24" w:rsidRPr="00285C70">
              <w:rPr>
                <w:szCs w:val="22"/>
              </w:rPr>
              <w:t>........</w:t>
            </w:r>
          </w:p>
        </w:tc>
      </w:tr>
      <w:tr w:rsidR="009F2558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9F2558" w:rsidRPr="00E63532" w:rsidRDefault="009F2558" w:rsidP="005E0702">
            <w:pPr>
              <w:rPr>
                <w:szCs w:val="22"/>
              </w:rPr>
            </w:pPr>
            <w:r w:rsidRPr="00E63532">
              <w:rPr>
                <w:szCs w:val="22"/>
              </w:rPr>
              <w:t>Abrechnungszeitpunkt betr. Nebenkosten / Mietzinseinnahmen</w:t>
            </w:r>
            <w:r w:rsidR="00460D24">
              <w:rPr>
                <w:szCs w:val="22"/>
              </w:rPr>
              <w:t>*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460D24" w:rsidRPr="00285C70">
              <w:rPr>
                <w:szCs w:val="22"/>
              </w:rPr>
              <w:t>Ab</w:t>
            </w:r>
            <w:r w:rsidR="00B65101" w:rsidRPr="00285C70">
              <w:rPr>
                <w:szCs w:val="22"/>
              </w:rPr>
              <w:t xml:space="preserve">rechnung per </w:t>
            </w:r>
            <w:r w:rsidR="0092733F" w:rsidRPr="00285C70">
              <w:rPr>
                <w:szCs w:val="22"/>
              </w:rPr>
              <w:t xml:space="preserve">Datum Besitzesantritt </w:t>
            </w:r>
          </w:p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B65101" w:rsidRPr="00285C70">
              <w:rPr>
                <w:szCs w:val="22"/>
              </w:rPr>
              <w:t>Abrechnung per Datum …………………</w:t>
            </w:r>
            <w:r w:rsidR="00460D24" w:rsidRPr="00285C70">
              <w:rPr>
                <w:szCs w:val="22"/>
              </w:rPr>
              <w:t>…………..</w:t>
            </w:r>
            <w:r w:rsidR="00B65101" w:rsidRPr="00285C70">
              <w:rPr>
                <w:szCs w:val="22"/>
              </w:rPr>
              <w:t>………</w:t>
            </w:r>
          </w:p>
          <w:p w:rsidR="009F2558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8B4C2E" w:rsidRPr="00285C70">
              <w:rPr>
                <w:szCs w:val="22"/>
              </w:rPr>
              <w:t>Verzicht auf separate Abrechnung</w:t>
            </w:r>
          </w:p>
        </w:tc>
      </w:tr>
      <w:tr w:rsidR="009F2558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9F2558" w:rsidRPr="00E63532" w:rsidRDefault="009F2558" w:rsidP="005E0702">
            <w:pPr>
              <w:rPr>
                <w:szCs w:val="22"/>
              </w:rPr>
            </w:pPr>
            <w:r w:rsidRPr="00E63532">
              <w:rPr>
                <w:szCs w:val="22"/>
              </w:rPr>
              <w:t>Gewährleistung</w:t>
            </w:r>
            <w:r w:rsidR="00460D24">
              <w:rPr>
                <w:szCs w:val="22"/>
              </w:rPr>
              <w:t>*</w:t>
            </w:r>
            <w:r w:rsidR="00B65101" w:rsidRPr="00E63532">
              <w:rPr>
                <w:szCs w:val="22"/>
              </w:rPr>
              <w:t xml:space="preserve"> („Garantie für den Vertragsgegenstand“)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8B4C2E" w:rsidRPr="00285C70">
              <w:rPr>
                <w:szCs w:val="22"/>
              </w:rPr>
              <w:t xml:space="preserve">Gewährleistung </w:t>
            </w:r>
            <w:r w:rsidR="00460D24" w:rsidRPr="00285C70">
              <w:rPr>
                <w:szCs w:val="22"/>
              </w:rPr>
              <w:t xml:space="preserve">wird </w:t>
            </w:r>
            <w:r w:rsidR="008B4C2E" w:rsidRPr="00285C70">
              <w:rPr>
                <w:szCs w:val="22"/>
              </w:rPr>
              <w:t>wegbedungen</w:t>
            </w:r>
            <w:r w:rsidR="00861F6B" w:rsidRPr="00285C70">
              <w:rPr>
                <w:szCs w:val="22"/>
              </w:rPr>
              <w:t xml:space="preserve"> (Normalfall)</w:t>
            </w:r>
            <w:r w:rsidR="008B4C2E" w:rsidRPr="00285C70">
              <w:rPr>
                <w:szCs w:val="22"/>
              </w:rPr>
              <w:t xml:space="preserve"> </w:t>
            </w:r>
          </w:p>
          <w:p w:rsid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8B4C2E" w:rsidRPr="00285C70">
              <w:rPr>
                <w:szCs w:val="22"/>
              </w:rPr>
              <w:t xml:space="preserve">Gewährleistung für </w:t>
            </w:r>
            <w:r w:rsidR="00100C31" w:rsidRPr="00285C70">
              <w:rPr>
                <w:szCs w:val="22"/>
              </w:rPr>
              <w:t>……</w:t>
            </w:r>
            <w:r w:rsidR="00460D24" w:rsidRPr="00285C70">
              <w:rPr>
                <w:szCs w:val="22"/>
              </w:rPr>
              <w:t>…………………………….</w:t>
            </w:r>
            <w:r w:rsidR="00100C31" w:rsidRPr="00285C70">
              <w:rPr>
                <w:szCs w:val="22"/>
              </w:rPr>
              <w:t>.</w:t>
            </w:r>
            <w:r w:rsidR="00460D24" w:rsidRPr="00285C70">
              <w:rPr>
                <w:szCs w:val="22"/>
              </w:rPr>
              <w:t xml:space="preserve"> (was) wird</w:t>
            </w:r>
          </w:p>
          <w:p w:rsidR="00B65101" w:rsidRPr="00285C70" w:rsidRDefault="00100C31" w:rsidP="00285C70">
            <w:pPr>
              <w:ind w:left="346"/>
              <w:rPr>
                <w:szCs w:val="22"/>
              </w:rPr>
            </w:pPr>
            <w:r w:rsidRPr="00285C70">
              <w:rPr>
                <w:szCs w:val="22"/>
              </w:rPr>
              <w:t>übernommen bis am</w:t>
            </w:r>
            <w:r w:rsidR="00B65101" w:rsidRPr="00285C70">
              <w:rPr>
                <w:szCs w:val="22"/>
              </w:rPr>
              <w:t xml:space="preserve"> …</w:t>
            </w:r>
            <w:r w:rsidR="00460D24" w:rsidRPr="00285C70">
              <w:rPr>
                <w:szCs w:val="22"/>
              </w:rPr>
              <w:t>……………………………………….</w:t>
            </w:r>
          </w:p>
          <w:p w:rsidR="009F2558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B65101" w:rsidRPr="00285C70">
              <w:rPr>
                <w:szCs w:val="22"/>
              </w:rPr>
              <w:t>Andere Regelung ……………………………</w:t>
            </w:r>
            <w:r w:rsidR="00460D24" w:rsidRPr="00285C70">
              <w:rPr>
                <w:szCs w:val="22"/>
              </w:rPr>
              <w:t>………………..</w:t>
            </w:r>
          </w:p>
        </w:tc>
      </w:tr>
      <w:tr w:rsidR="00341CFE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341CFE" w:rsidRPr="00E63532" w:rsidRDefault="00341CFE" w:rsidP="005E0702">
            <w:pPr>
              <w:rPr>
                <w:szCs w:val="22"/>
              </w:rPr>
            </w:pPr>
            <w:r>
              <w:rPr>
                <w:szCs w:val="22"/>
              </w:rPr>
              <w:t>Übergabe Vertragsobjekt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41CFE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341CFE" w:rsidRPr="00285C70">
              <w:rPr>
                <w:szCs w:val="22"/>
              </w:rPr>
              <w:t>Gereinigt</w:t>
            </w:r>
          </w:p>
          <w:p w:rsidR="00341CFE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341CFE" w:rsidRPr="00285C70">
              <w:rPr>
                <w:szCs w:val="22"/>
              </w:rPr>
              <w:t>Besenrein</w:t>
            </w:r>
          </w:p>
        </w:tc>
      </w:tr>
      <w:tr w:rsidR="009F2558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9F2558" w:rsidRPr="00E63532" w:rsidRDefault="00B65101" w:rsidP="005E0702">
            <w:pPr>
              <w:rPr>
                <w:szCs w:val="22"/>
              </w:rPr>
            </w:pPr>
            <w:r w:rsidRPr="00E63532">
              <w:rPr>
                <w:szCs w:val="22"/>
              </w:rPr>
              <w:t>Tragung der</w:t>
            </w:r>
            <w:r w:rsidR="009F2558" w:rsidRPr="00E63532">
              <w:rPr>
                <w:szCs w:val="22"/>
              </w:rPr>
              <w:t xml:space="preserve"> Gebühren und Auslagen</w:t>
            </w:r>
            <w:r w:rsidRPr="00E63532">
              <w:rPr>
                <w:szCs w:val="22"/>
              </w:rPr>
              <w:t xml:space="preserve"> des Grundbuchamtes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B65101" w:rsidRPr="00285C70">
              <w:rPr>
                <w:szCs w:val="22"/>
              </w:rPr>
              <w:t>Käufer und Verkäufer je zur Hälfte</w:t>
            </w:r>
          </w:p>
          <w:p w:rsidR="00B6510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B65101" w:rsidRPr="00285C70">
              <w:rPr>
                <w:szCs w:val="22"/>
              </w:rPr>
              <w:t>Verkäufer</w:t>
            </w:r>
          </w:p>
          <w:p w:rsidR="009F2558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Pr="00285C70">
              <w:rPr>
                <w:szCs w:val="22"/>
              </w:rPr>
              <w:t xml:space="preserve"> </w:t>
            </w:r>
            <w:r w:rsidR="00460D24" w:rsidRPr="00285C70">
              <w:rPr>
                <w:szCs w:val="22"/>
              </w:rPr>
              <w:t>Käufer</w:t>
            </w:r>
          </w:p>
        </w:tc>
      </w:tr>
      <w:tr w:rsidR="00AE7B6D" w:rsidRPr="00E63532" w:rsidTr="00381E41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AE7B6D" w:rsidRPr="00E63532" w:rsidRDefault="00AE7B6D" w:rsidP="005E0702">
            <w:pPr>
              <w:rPr>
                <w:szCs w:val="22"/>
              </w:rPr>
            </w:pPr>
            <w:r w:rsidRPr="00E63532">
              <w:rPr>
                <w:szCs w:val="22"/>
              </w:rPr>
              <w:t xml:space="preserve">Sicherstellung </w:t>
            </w:r>
            <w:r w:rsidR="00BE597F" w:rsidRPr="00E63532">
              <w:rPr>
                <w:szCs w:val="22"/>
              </w:rPr>
              <w:t xml:space="preserve">der </w:t>
            </w:r>
            <w:r w:rsidRPr="00E63532">
              <w:rPr>
                <w:szCs w:val="22"/>
              </w:rPr>
              <w:t>Grundstückgewinnsteuer</w:t>
            </w:r>
            <w:r w:rsidR="00460D24">
              <w:rPr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C70" w:rsidRDefault="00285C70" w:rsidP="005E0702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Ja</w:t>
            </w:r>
          </w:p>
          <w:p w:rsidR="00AE7B6D" w:rsidRPr="00285C70" w:rsidRDefault="00285C70" w:rsidP="005E0702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876FC5" w:rsidRPr="00285C70">
              <w:rPr>
                <w:szCs w:val="22"/>
              </w:rPr>
              <w:t xml:space="preserve"> </w:t>
            </w:r>
            <w:r w:rsidR="00EF7EC7" w:rsidRPr="00285C70">
              <w:rPr>
                <w:szCs w:val="22"/>
              </w:rPr>
              <w:t>Nein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7B6D" w:rsidRPr="00285C70" w:rsidRDefault="00460D24" w:rsidP="005E0702">
            <w:pPr>
              <w:rPr>
                <w:szCs w:val="22"/>
              </w:rPr>
            </w:pPr>
            <w:r w:rsidRPr="00285C70">
              <w:rPr>
                <w:szCs w:val="22"/>
              </w:rPr>
              <w:t>W</w:t>
            </w:r>
            <w:r w:rsidR="00AE7B6D" w:rsidRPr="00285C70">
              <w:rPr>
                <w:szCs w:val="22"/>
              </w:rPr>
              <w:t>enn ja, wie: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7B6D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460D24" w:rsidRPr="00285C70">
              <w:rPr>
                <w:szCs w:val="22"/>
              </w:rPr>
              <w:t xml:space="preserve">Bei </w:t>
            </w:r>
            <w:r w:rsidR="00BE597F" w:rsidRPr="00285C70">
              <w:rPr>
                <w:szCs w:val="22"/>
              </w:rPr>
              <w:t xml:space="preserve">Steueramt </w:t>
            </w:r>
          </w:p>
          <w:p w:rsidR="00BE597F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460D24" w:rsidRPr="00285C70">
              <w:rPr>
                <w:szCs w:val="22"/>
              </w:rPr>
              <w:t>………………...</w:t>
            </w:r>
          </w:p>
          <w:p w:rsidR="00381E41" w:rsidRPr="00285C70" w:rsidRDefault="00381E41" w:rsidP="00381E41">
            <w:pPr>
              <w:pStyle w:val="Listenabsatz"/>
              <w:ind w:left="216"/>
              <w:rPr>
                <w:szCs w:val="22"/>
              </w:rPr>
            </w:pPr>
          </w:p>
        </w:tc>
      </w:tr>
      <w:tr w:rsidR="00AE7B6D" w:rsidRPr="00E63532" w:rsidTr="00381E41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AE7B6D" w:rsidRPr="00E63532" w:rsidRDefault="00BE597F" w:rsidP="00BE597F">
            <w:pPr>
              <w:rPr>
                <w:szCs w:val="22"/>
              </w:rPr>
            </w:pPr>
            <w:r w:rsidRPr="00E63532">
              <w:rPr>
                <w:szCs w:val="22"/>
              </w:rPr>
              <w:t xml:space="preserve">Bestehen </w:t>
            </w:r>
            <w:r w:rsidR="00AE7B6D" w:rsidRPr="00E63532">
              <w:rPr>
                <w:szCs w:val="22"/>
              </w:rPr>
              <w:t>Miet</w:t>
            </w:r>
            <w:r w:rsidRPr="00E63532">
              <w:rPr>
                <w:szCs w:val="22"/>
              </w:rPr>
              <w:t xml:space="preserve">- und/oder </w:t>
            </w:r>
            <w:r w:rsidR="00AE7B6D" w:rsidRPr="00E63532">
              <w:rPr>
                <w:szCs w:val="22"/>
              </w:rPr>
              <w:t>Pachtverhältnisse</w:t>
            </w:r>
            <w:r w:rsidRPr="00E63532">
              <w:rPr>
                <w:szCs w:val="22"/>
              </w:rPr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5C70" w:rsidRDefault="00285C70" w:rsidP="005E0702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 w:rsidR="00EF7EC7" w:rsidRPr="00285C70">
              <w:rPr>
                <w:szCs w:val="22"/>
              </w:rPr>
              <w:t>Ja</w:t>
            </w:r>
            <w:r>
              <w:rPr>
                <w:szCs w:val="22"/>
              </w:rPr>
              <w:t xml:space="preserve"> </w:t>
            </w:r>
          </w:p>
          <w:p w:rsidR="00AE7B6D" w:rsidRPr="00285C70" w:rsidRDefault="00285C70" w:rsidP="005E0702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876FC5" w:rsidRPr="00285C70">
              <w:rPr>
                <w:szCs w:val="22"/>
              </w:rPr>
              <w:t xml:space="preserve"> </w:t>
            </w:r>
            <w:r w:rsidR="00EF7EC7" w:rsidRPr="00285C70">
              <w:rPr>
                <w:szCs w:val="22"/>
              </w:rPr>
              <w:t>Nein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E41" w:rsidRPr="00285C70" w:rsidRDefault="00460D24" w:rsidP="00BE597F">
            <w:pPr>
              <w:rPr>
                <w:szCs w:val="22"/>
              </w:rPr>
            </w:pPr>
            <w:r w:rsidRPr="00285C70">
              <w:rPr>
                <w:szCs w:val="22"/>
              </w:rPr>
              <w:t>W</w:t>
            </w:r>
            <w:r w:rsidR="0095795E" w:rsidRPr="00285C70">
              <w:rPr>
                <w:szCs w:val="22"/>
              </w:rPr>
              <w:t xml:space="preserve">enn ja, </w:t>
            </w:r>
            <w:r w:rsidR="00BE597F" w:rsidRPr="00285C70">
              <w:rPr>
                <w:szCs w:val="22"/>
              </w:rPr>
              <w:t>über was?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7B6D" w:rsidRPr="00285C70" w:rsidRDefault="00AE7B6D" w:rsidP="005E0702">
            <w:pPr>
              <w:rPr>
                <w:szCs w:val="22"/>
              </w:rPr>
            </w:pPr>
          </w:p>
          <w:p w:rsidR="00381E41" w:rsidRPr="00285C70" w:rsidRDefault="00381E41" w:rsidP="005E0702">
            <w:pPr>
              <w:rPr>
                <w:szCs w:val="22"/>
              </w:rPr>
            </w:pPr>
          </w:p>
          <w:p w:rsidR="00381E41" w:rsidRPr="00285C70" w:rsidRDefault="00381E41" w:rsidP="005E0702">
            <w:pPr>
              <w:rPr>
                <w:szCs w:val="22"/>
              </w:rPr>
            </w:pPr>
          </w:p>
        </w:tc>
      </w:tr>
      <w:tr w:rsidR="00381E41" w:rsidRPr="00E63532" w:rsidTr="004E3212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381E41" w:rsidRPr="00E63532" w:rsidRDefault="00381E41" w:rsidP="007053BB">
            <w:pPr>
              <w:rPr>
                <w:szCs w:val="22"/>
              </w:rPr>
            </w:pPr>
            <w:r>
              <w:rPr>
                <w:szCs w:val="22"/>
              </w:rPr>
              <w:t xml:space="preserve">Bestehen private </w:t>
            </w:r>
            <w:r w:rsidRPr="00E63532">
              <w:rPr>
                <w:szCs w:val="22"/>
              </w:rPr>
              <w:t>Versicherungen</w:t>
            </w:r>
            <w:r>
              <w:rPr>
                <w:szCs w:val="22"/>
              </w:rPr>
              <w:t xml:space="preserve"> über das Vertragsobjekt*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81E41" w:rsidRPr="00285C70" w:rsidRDefault="00285C70" w:rsidP="00285C70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E86673">
              <w:rPr>
                <w:szCs w:val="22"/>
              </w:rPr>
              <w:t xml:space="preserve"> </w:t>
            </w:r>
            <w:r w:rsidR="00381E41" w:rsidRPr="00285C70">
              <w:rPr>
                <w:szCs w:val="22"/>
              </w:rPr>
              <w:t>Ja  /</w:t>
            </w:r>
            <w:r>
              <w:rPr>
                <w:szCs w:val="22"/>
              </w:rPr>
              <w:t xml:space="preserve"> </w:t>
            </w:r>
            <w:r w:rsidR="00381E41" w:rsidRPr="00285C70">
              <w:rPr>
                <w:szCs w:val="22"/>
              </w:rPr>
              <w:t xml:space="preserve"> </w:t>
            </w: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381E41" w:rsidRPr="00285C70">
              <w:rPr>
                <w:szCs w:val="22"/>
              </w:rPr>
              <w:t xml:space="preserve"> Nein</w:t>
            </w:r>
          </w:p>
        </w:tc>
      </w:tr>
      <w:tr w:rsidR="009F2558" w:rsidRPr="00E63532" w:rsidTr="00CE43FA">
        <w:trPr>
          <w:trHeight w:val="361"/>
        </w:trPr>
        <w:tc>
          <w:tcPr>
            <w:tcW w:w="2802" w:type="dxa"/>
            <w:shd w:val="clear" w:color="auto" w:fill="auto"/>
            <w:vAlign w:val="center"/>
          </w:tcPr>
          <w:p w:rsidR="009F2558" w:rsidRPr="00E63532" w:rsidRDefault="00AE7B6D" w:rsidP="005E0702">
            <w:pPr>
              <w:rPr>
                <w:szCs w:val="22"/>
              </w:rPr>
            </w:pPr>
            <w:r w:rsidRPr="00E63532">
              <w:rPr>
                <w:szCs w:val="22"/>
              </w:rPr>
              <w:t>Handelt es sich um die Familienwohnung</w:t>
            </w:r>
            <w:r w:rsidR="001E0462" w:rsidRPr="00E63532">
              <w:rPr>
                <w:szCs w:val="22"/>
              </w:rPr>
              <w:t xml:space="preserve"> der Verkaufpartei?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9F2558" w:rsidRPr="00285C70" w:rsidRDefault="00285C70" w:rsidP="005E0702">
            <w:pPr>
              <w:rPr>
                <w:szCs w:val="22"/>
              </w:rPr>
            </w:pP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E86673">
              <w:rPr>
                <w:szCs w:val="22"/>
              </w:rPr>
              <w:t xml:space="preserve"> </w:t>
            </w:r>
            <w:r w:rsidR="0095795E" w:rsidRPr="00285C70">
              <w:rPr>
                <w:szCs w:val="22"/>
              </w:rPr>
              <w:t xml:space="preserve">Ja </w:t>
            </w:r>
            <w:r w:rsidR="00876FC5" w:rsidRPr="00285C70">
              <w:rPr>
                <w:szCs w:val="22"/>
              </w:rPr>
              <w:t xml:space="preserve"> /  </w:t>
            </w:r>
            <w:r w:rsidRPr="00285C70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5C70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285C70">
              <w:rPr>
                <w:szCs w:val="22"/>
              </w:rPr>
              <w:fldChar w:fldCharType="end"/>
            </w:r>
            <w:r w:rsidR="00E86673">
              <w:rPr>
                <w:szCs w:val="22"/>
              </w:rPr>
              <w:t xml:space="preserve"> </w:t>
            </w:r>
            <w:r w:rsidR="0095795E" w:rsidRPr="00285C70">
              <w:rPr>
                <w:szCs w:val="22"/>
              </w:rPr>
              <w:t>Nein</w:t>
            </w:r>
          </w:p>
        </w:tc>
      </w:tr>
    </w:tbl>
    <w:p w:rsidR="00CE43FA" w:rsidRPr="00CE43FA" w:rsidRDefault="00CE43FA" w:rsidP="00CE43FA">
      <w:pPr>
        <w:rPr>
          <w:sz w:val="18"/>
          <w:szCs w:val="18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CE43FA" w:rsidRPr="00E63532" w:rsidTr="00CE43FA">
        <w:trPr>
          <w:trHeight w:val="361"/>
        </w:trPr>
        <w:tc>
          <w:tcPr>
            <w:tcW w:w="9464" w:type="dxa"/>
            <w:shd w:val="clear" w:color="auto" w:fill="auto"/>
            <w:vAlign w:val="center"/>
          </w:tcPr>
          <w:p w:rsidR="00CE43FA" w:rsidRPr="00E63532" w:rsidRDefault="00CE43FA" w:rsidP="00CE43F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Bemerkungen oder spezielle Parteivereinbarungen:</w:t>
            </w:r>
          </w:p>
        </w:tc>
      </w:tr>
      <w:tr w:rsidR="00CE43FA" w:rsidRPr="00E63532" w:rsidTr="00CE43FA">
        <w:trPr>
          <w:trHeight w:val="732"/>
        </w:trPr>
        <w:tc>
          <w:tcPr>
            <w:tcW w:w="9464" w:type="dxa"/>
            <w:shd w:val="clear" w:color="auto" w:fill="auto"/>
            <w:vAlign w:val="center"/>
          </w:tcPr>
          <w:p w:rsidR="00CE43FA" w:rsidRDefault="00CE43FA" w:rsidP="00CE43FA">
            <w:pPr>
              <w:rPr>
                <w:szCs w:val="22"/>
              </w:rPr>
            </w:pPr>
          </w:p>
          <w:p w:rsidR="00CE43FA" w:rsidRDefault="00CE43FA" w:rsidP="00CE43FA">
            <w:pPr>
              <w:rPr>
                <w:szCs w:val="22"/>
              </w:rPr>
            </w:pPr>
          </w:p>
          <w:p w:rsidR="00CE43FA" w:rsidRDefault="00CE43FA" w:rsidP="00CE43FA">
            <w:pPr>
              <w:rPr>
                <w:szCs w:val="22"/>
              </w:rPr>
            </w:pPr>
          </w:p>
          <w:p w:rsidR="00CE43FA" w:rsidRDefault="00CE43FA" w:rsidP="00CE43FA">
            <w:pPr>
              <w:rPr>
                <w:szCs w:val="22"/>
              </w:rPr>
            </w:pPr>
          </w:p>
          <w:p w:rsidR="00CE43FA" w:rsidRDefault="00CE43FA" w:rsidP="00CE43FA">
            <w:pPr>
              <w:rPr>
                <w:szCs w:val="22"/>
              </w:rPr>
            </w:pPr>
          </w:p>
          <w:p w:rsidR="00CE43FA" w:rsidRPr="00E63532" w:rsidRDefault="00CE43FA" w:rsidP="00CE43FA">
            <w:pPr>
              <w:rPr>
                <w:szCs w:val="22"/>
              </w:rPr>
            </w:pPr>
          </w:p>
        </w:tc>
      </w:tr>
    </w:tbl>
    <w:p w:rsidR="00CE43FA" w:rsidRPr="00CE43FA" w:rsidRDefault="00CE43FA" w:rsidP="00CE43FA">
      <w:pPr>
        <w:rPr>
          <w:sz w:val="18"/>
          <w:szCs w:val="18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992"/>
        <w:gridCol w:w="3686"/>
      </w:tblGrid>
      <w:tr w:rsidR="0087736D" w:rsidRPr="00E63532" w:rsidTr="00CE43FA">
        <w:trPr>
          <w:trHeight w:val="361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b/>
                <w:szCs w:val="22"/>
              </w:rPr>
            </w:pPr>
            <w:r w:rsidRPr="00E63532">
              <w:rPr>
                <w:b/>
                <w:szCs w:val="22"/>
              </w:rPr>
              <w:t xml:space="preserve">Kontaktperson </w:t>
            </w:r>
            <w:r w:rsidR="001E0462" w:rsidRPr="00E63532">
              <w:rPr>
                <w:b/>
                <w:szCs w:val="22"/>
              </w:rPr>
              <w:t>für Nachfragen des Grundbuchamtes</w:t>
            </w:r>
          </w:p>
        </w:tc>
      </w:tr>
      <w:tr w:rsidR="0087736D" w:rsidRPr="00E63532" w:rsidTr="00CE43FA">
        <w:trPr>
          <w:trHeight w:val="361"/>
        </w:trPr>
        <w:tc>
          <w:tcPr>
            <w:tcW w:w="1526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  <w:r w:rsidRPr="00E63532">
              <w:rPr>
                <w:szCs w:val="22"/>
              </w:rPr>
              <w:t>Name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  <w:r w:rsidRPr="00E63532">
              <w:rPr>
                <w:szCs w:val="22"/>
              </w:rPr>
              <w:t>Telefon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</w:p>
        </w:tc>
      </w:tr>
      <w:tr w:rsidR="0087736D" w:rsidRPr="00E63532" w:rsidTr="00CE43FA">
        <w:trPr>
          <w:trHeight w:val="361"/>
        </w:trPr>
        <w:tc>
          <w:tcPr>
            <w:tcW w:w="1526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  <w:r w:rsidRPr="00E63532">
              <w:rPr>
                <w:szCs w:val="22"/>
              </w:rPr>
              <w:t>Vorname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  <w:r w:rsidRPr="00E63532">
              <w:rPr>
                <w:szCs w:val="22"/>
              </w:rPr>
              <w:t>E-Mail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szCs w:val="22"/>
              </w:rPr>
            </w:pPr>
          </w:p>
        </w:tc>
      </w:tr>
    </w:tbl>
    <w:p w:rsidR="0087736D" w:rsidRPr="00CE43FA" w:rsidRDefault="0087736D" w:rsidP="00CE43FA">
      <w:pPr>
        <w:tabs>
          <w:tab w:val="left" w:pos="2304"/>
        </w:tabs>
        <w:rPr>
          <w:sz w:val="18"/>
          <w:szCs w:val="18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992"/>
        <w:gridCol w:w="3686"/>
      </w:tblGrid>
      <w:tr w:rsidR="0087736D" w:rsidRPr="00E63532" w:rsidTr="00CE43FA">
        <w:trPr>
          <w:trHeight w:val="361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87736D" w:rsidRPr="00E63532" w:rsidRDefault="0087736D" w:rsidP="0087736D">
            <w:pPr>
              <w:rPr>
                <w:b/>
                <w:szCs w:val="22"/>
              </w:rPr>
            </w:pPr>
            <w:r w:rsidRPr="00E63532">
              <w:rPr>
                <w:b/>
                <w:szCs w:val="22"/>
              </w:rPr>
              <w:t>Zustellungsart der Vertragsentwürfe</w:t>
            </w:r>
          </w:p>
        </w:tc>
      </w:tr>
      <w:tr w:rsidR="00351AE1" w:rsidRPr="00E63532" w:rsidTr="00CE43FA">
        <w:trPr>
          <w:trHeight w:val="361"/>
        </w:trPr>
        <w:tc>
          <w:tcPr>
            <w:tcW w:w="1526" w:type="dxa"/>
            <w:shd w:val="clear" w:color="auto" w:fill="auto"/>
            <w:vAlign w:val="center"/>
          </w:tcPr>
          <w:p w:rsidR="00351AE1" w:rsidRPr="00E63532" w:rsidRDefault="00351AE1" w:rsidP="0087736D">
            <w:pPr>
              <w:rPr>
                <w:szCs w:val="22"/>
              </w:rPr>
            </w:pPr>
            <w:r w:rsidRPr="00E63532">
              <w:rPr>
                <w:szCs w:val="22"/>
              </w:rPr>
              <w:t>Per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51AE1" w:rsidRPr="00E63532" w:rsidRDefault="00380A37" w:rsidP="00A86F29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351AE1"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bookmarkEnd w:id="1"/>
            <w:r w:rsidR="00351AE1" w:rsidRPr="00E63532">
              <w:rPr>
                <w:szCs w:val="22"/>
              </w:rPr>
              <w:t xml:space="preserve"> </w:t>
            </w:r>
            <w:r w:rsidR="00C16C15" w:rsidRPr="00E63532">
              <w:rPr>
                <w:szCs w:val="22"/>
              </w:rPr>
              <w:t xml:space="preserve">E-Mail (ungeschützt)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AE1" w:rsidRPr="00E63532" w:rsidRDefault="00351AE1" w:rsidP="00A86F29">
            <w:pPr>
              <w:rPr>
                <w:szCs w:val="22"/>
              </w:rPr>
            </w:pPr>
            <w:r w:rsidRPr="00E63532">
              <w:rPr>
                <w:szCs w:val="22"/>
              </w:rPr>
              <w:t>An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1AE1" w:rsidRPr="00E63532" w:rsidRDefault="00380A37" w:rsidP="00A86F29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AE1"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="00351AE1" w:rsidRPr="00E63532">
              <w:rPr>
                <w:szCs w:val="22"/>
              </w:rPr>
              <w:t xml:space="preserve"> Kontaktperson</w:t>
            </w:r>
          </w:p>
        </w:tc>
      </w:tr>
      <w:tr w:rsidR="00351AE1" w:rsidRPr="00E63532" w:rsidTr="00CE43FA">
        <w:trPr>
          <w:trHeight w:val="361"/>
        </w:trPr>
        <w:tc>
          <w:tcPr>
            <w:tcW w:w="1526" w:type="dxa"/>
            <w:shd w:val="clear" w:color="auto" w:fill="auto"/>
            <w:vAlign w:val="center"/>
          </w:tcPr>
          <w:p w:rsidR="00351AE1" w:rsidRPr="00E63532" w:rsidRDefault="00351AE1" w:rsidP="0087736D">
            <w:pPr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51AE1" w:rsidRPr="00E63532" w:rsidRDefault="00380A37" w:rsidP="00A86F29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351AE1"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bookmarkEnd w:id="2"/>
            <w:r w:rsidR="00351AE1" w:rsidRPr="00E63532">
              <w:rPr>
                <w:szCs w:val="22"/>
              </w:rPr>
              <w:t xml:space="preserve"> </w:t>
            </w:r>
            <w:r w:rsidR="00C16C15" w:rsidRPr="00E63532">
              <w:rPr>
                <w:szCs w:val="22"/>
              </w:rPr>
              <w:t>A-Post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AE1" w:rsidRPr="00E63532" w:rsidRDefault="00351AE1" w:rsidP="00A86F29">
            <w:pPr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51AE1" w:rsidRPr="00E63532" w:rsidRDefault="00380A37" w:rsidP="00415577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AE1"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="00351AE1" w:rsidRPr="00E63532">
              <w:rPr>
                <w:szCs w:val="22"/>
              </w:rPr>
              <w:t xml:space="preserve"> </w:t>
            </w:r>
            <w:r w:rsidR="00415577" w:rsidRPr="00E63532">
              <w:rPr>
                <w:szCs w:val="22"/>
              </w:rPr>
              <w:t>a</w:t>
            </w:r>
            <w:r w:rsidR="00351AE1" w:rsidRPr="00E63532">
              <w:rPr>
                <w:szCs w:val="22"/>
              </w:rPr>
              <w:t>lle Parteien</w:t>
            </w:r>
          </w:p>
        </w:tc>
      </w:tr>
      <w:tr w:rsidR="00351AE1" w:rsidRPr="00E63532" w:rsidTr="00CE43FA">
        <w:trPr>
          <w:trHeight w:val="361"/>
        </w:trPr>
        <w:tc>
          <w:tcPr>
            <w:tcW w:w="15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1AE1" w:rsidRPr="00E63532" w:rsidRDefault="00351AE1" w:rsidP="0087736D">
            <w:pPr>
              <w:rPr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1AE1" w:rsidRPr="00E63532" w:rsidRDefault="00380A37" w:rsidP="00A86F29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1AE1"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="00351AE1" w:rsidRPr="00E63532">
              <w:rPr>
                <w:szCs w:val="22"/>
              </w:rPr>
              <w:t xml:space="preserve"> </w:t>
            </w:r>
            <w:r w:rsidR="00C16C15" w:rsidRPr="00E63532">
              <w:rPr>
                <w:szCs w:val="22"/>
              </w:rPr>
              <w:t>Einschreiben</w:t>
            </w:r>
            <w:r w:rsidR="0095795E" w:rsidRPr="00E63532">
              <w:rPr>
                <w:szCs w:val="22"/>
              </w:rPr>
              <w:t xml:space="preserve"> (kostenpflichtig)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1AE1" w:rsidRPr="00E63532" w:rsidRDefault="00351AE1" w:rsidP="00A86F29">
            <w:pPr>
              <w:rPr>
                <w:szCs w:val="22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1AE1" w:rsidRPr="00E63532" w:rsidRDefault="00380A37" w:rsidP="00A86F29">
            <w:pPr>
              <w:rPr>
                <w:szCs w:val="22"/>
              </w:rPr>
            </w:pPr>
            <w:r w:rsidRPr="00E63532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3BB" w:rsidRPr="00E63532">
              <w:rPr>
                <w:szCs w:val="22"/>
              </w:rPr>
              <w:instrText xml:space="preserve"> FORMCHECKBOX </w:instrText>
            </w:r>
            <w:r w:rsidR="00F17D59">
              <w:rPr>
                <w:szCs w:val="22"/>
              </w:rPr>
            </w:r>
            <w:r w:rsidR="00F17D59">
              <w:rPr>
                <w:szCs w:val="22"/>
              </w:rPr>
              <w:fldChar w:fldCharType="separate"/>
            </w:r>
            <w:r w:rsidRPr="00E63532">
              <w:rPr>
                <w:szCs w:val="22"/>
              </w:rPr>
              <w:fldChar w:fldCharType="end"/>
            </w:r>
            <w:r w:rsidR="007053BB" w:rsidRPr="00E63532">
              <w:rPr>
                <w:szCs w:val="22"/>
              </w:rPr>
              <w:t xml:space="preserve"> </w:t>
            </w:r>
            <w:r w:rsidR="007053BB">
              <w:rPr>
                <w:szCs w:val="22"/>
              </w:rPr>
              <w:t>………………………………….</w:t>
            </w:r>
          </w:p>
        </w:tc>
      </w:tr>
    </w:tbl>
    <w:p w:rsidR="00CE43FA" w:rsidRDefault="00CE43FA">
      <w:r>
        <w:br w:type="page"/>
      </w:r>
    </w:p>
    <w:p w:rsidR="00F32003" w:rsidRDefault="00F32003"/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8A0708" w:rsidRPr="00E63532" w:rsidTr="00CE43FA">
        <w:trPr>
          <w:trHeight w:val="361"/>
        </w:trPr>
        <w:tc>
          <w:tcPr>
            <w:tcW w:w="9464" w:type="dxa"/>
            <w:shd w:val="clear" w:color="auto" w:fill="auto"/>
            <w:vAlign w:val="center"/>
          </w:tcPr>
          <w:p w:rsidR="008A0708" w:rsidRPr="00DD1E07" w:rsidRDefault="007053BB" w:rsidP="003C2E5F">
            <w:pPr>
              <w:rPr>
                <w:b/>
                <w:sz w:val="20"/>
              </w:rPr>
            </w:pPr>
            <w:r>
              <w:rPr>
                <w:szCs w:val="22"/>
              </w:rPr>
              <w:br w:type="page"/>
            </w:r>
            <w:r w:rsidR="008A0708" w:rsidRPr="00DD1E07">
              <w:rPr>
                <w:b/>
                <w:sz w:val="20"/>
              </w:rPr>
              <w:t>Hinweise:</w:t>
            </w:r>
          </w:p>
        </w:tc>
      </w:tr>
      <w:tr w:rsidR="008A0708" w:rsidRPr="00E63532" w:rsidTr="00CE43FA">
        <w:trPr>
          <w:trHeight w:val="361"/>
        </w:trPr>
        <w:tc>
          <w:tcPr>
            <w:tcW w:w="9464" w:type="dxa"/>
            <w:shd w:val="clear" w:color="auto" w:fill="auto"/>
            <w:vAlign w:val="center"/>
          </w:tcPr>
          <w:p w:rsidR="00DD1E07" w:rsidRPr="00DD1E07" w:rsidRDefault="00DD1E07" w:rsidP="000A6B99">
            <w:pPr>
              <w:rPr>
                <w:b/>
                <w:sz w:val="10"/>
                <w:szCs w:val="10"/>
              </w:rPr>
            </w:pPr>
          </w:p>
          <w:p w:rsidR="00DD1E07" w:rsidRPr="00DD1E07" w:rsidRDefault="00DD1E07" w:rsidP="000A6B99">
            <w:pPr>
              <w:rPr>
                <w:b/>
                <w:sz w:val="20"/>
              </w:rPr>
            </w:pPr>
            <w:r w:rsidRPr="00DD1E07">
              <w:rPr>
                <w:b/>
                <w:sz w:val="20"/>
              </w:rPr>
              <w:t>Für die Kaufpartei:</w:t>
            </w:r>
          </w:p>
          <w:p w:rsidR="00DD1E07" w:rsidRPr="00DD1E07" w:rsidRDefault="00DD1E07" w:rsidP="000A6B99">
            <w:pPr>
              <w:rPr>
                <w:sz w:val="6"/>
                <w:szCs w:val="6"/>
              </w:rPr>
            </w:pPr>
          </w:p>
          <w:p w:rsidR="00DD1E07" w:rsidRPr="00DD1E07" w:rsidRDefault="00DD1E07" w:rsidP="00DD1E07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20"/>
              <w:ind w:left="357" w:hanging="357"/>
              <w:jc w:val="both"/>
              <w:textAlignment w:val="auto"/>
              <w:rPr>
                <w:sz w:val="20"/>
              </w:rPr>
            </w:pPr>
            <w:r w:rsidRPr="00DD1E07">
              <w:rPr>
                <w:sz w:val="20"/>
              </w:rPr>
              <w:t xml:space="preserve">Sofern </w:t>
            </w:r>
            <w:r>
              <w:rPr>
                <w:sz w:val="20"/>
              </w:rPr>
              <w:t>diese</w:t>
            </w:r>
            <w:r w:rsidRPr="00DD1E07">
              <w:rPr>
                <w:sz w:val="20"/>
              </w:rPr>
              <w:t xml:space="preserve"> nicht im Kanton Schaffhausen wohnhaft ist oder nicht schon im Kanton Schaffhausen Eigentum erworben hat, ist dem Grundbuchamt für jede Kaufpartei ein </w:t>
            </w:r>
            <w:r w:rsidRPr="00DD1E07">
              <w:rPr>
                <w:b/>
                <w:bCs/>
                <w:sz w:val="20"/>
              </w:rPr>
              <w:t>Handlungsfähigkeitszeugnis</w:t>
            </w:r>
            <w:r w:rsidRPr="00DD1E07">
              <w:rPr>
                <w:sz w:val="20"/>
              </w:rPr>
              <w:t xml:space="preserve"> einzureichen. Dieses ist bei der jeweiligen Wohnsitzgemeinde erhältlich. </w:t>
            </w:r>
          </w:p>
          <w:p w:rsidR="00DD1E07" w:rsidRPr="00DD1E07" w:rsidRDefault="00DD1E07" w:rsidP="00DD1E07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DD1E07">
              <w:rPr>
                <w:sz w:val="20"/>
              </w:rPr>
              <w:t xml:space="preserve">Handelt es sich bei einer </w:t>
            </w:r>
            <w:r w:rsidRPr="00DD1E07">
              <w:rPr>
                <w:b/>
                <w:sz w:val="20"/>
              </w:rPr>
              <w:t>juristischen Person</w:t>
            </w:r>
            <w:r w:rsidRPr="00DD1E07">
              <w:rPr>
                <w:sz w:val="20"/>
              </w:rPr>
              <w:t xml:space="preserve"> </w:t>
            </w:r>
            <w:r w:rsidRPr="00DD1E07">
              <w:rPr>
                <w:b/>
                <w:sz w:val="20"/>
              </w:rPr>
              <w:t>nicht um eine Schweizer Gesellschaft</w:t>
            </w:r>
            <w:r w:rsidRPr="00DD1E07">
              <w:rPr>
                <w:sz w:val="20"/>
              </w:rPr>
              <w:t xml:space="preserve"> bzw. verfügt eine </w:t>
            </w:r>
            <w:r w:rsidRPr="00DD1E07">
              <w:rPr>
                <w:b/>
                <w:sz w:val="20"/>
              </w:rPr>
              <w:t>natürliche Person nicht über eine ausländerrechtliche Niederlassungs- oder Aufenthaltsbewilligung</w:t>
            </w:r>
            <w:r w:rsidRPr="00DD1E07">
              <w:rPr>
                <w:sz w:val="20"/>
              </w:rPr>
              <w:t xml:space="preserve">, empfehlen wir eine </w:t>
            </w:r>
            <w:r w:rsidRPr="00DD1E07">
              <w:rPr>
                <w:b/>
                <w:sz w:val="20"/>
              </w:rPr>
              <w:t>frühzeitige Kontaktaufnahme</w:t>
            </w:r>
            <w:r w:rsidRPr="00DD1E07">
              <w:rPr>
                <w:sz w:val="20"/>
              </w:rPr>
              <w:t xml:space="preserve"> mit dem Grundbuchamt, damit die Frage der Bewilligungspflicht nach dem eidg. Bewilligungsgesetz („Lex Koller“, SR 211.412.41) frühzeitig geklärt werden kann. </w:t>
            </w:r>
          </w:p>
          <w:p w:rsidR="00DD1E07" w:rsidRPr="00DD1E07" w:rsidRDefault="00DD1E07" w:rsidP="00DD1E07">
            <w:pPr>
              <w:jc w:val="both"/>
              <w:rPr>
                <w:sz w:val="20"/>
              </w:rPr>
            </w:pPr>
          </w:p>
          <w:p w:rsidR="00DD1E07" w:rsidRPr="00DD1E07" w:rsidRDefault="00DD1E07" w:rsidP="00DD1E07">
            <w:pPr>
              <w:jc w:val="both"/>
              <w:rPr>
                <w:b/>
                <w:sz w:val="20"/>
              </w:rPr>
            </w:pPr>
            <w:r w:rsidRPr="00DD1E07">
              <w:rPr>
                <w:b/>
                <w:sz w:val="20"/>
              </w:rPr>
              <w:t>Allgemein:</w:t>
            </w:r>
          </w:p>
          <w:p w:rsidR="00DD1E07" w:rsidRPr="00DD1E07" w:rsidRDefault="00DD1E07" w:rsidP="000A6B99">
            <w:pPr>
              <w:rPr>
                <w:sz w:val="10"/>
                <w:szCs w:val="10"/>
              </w:rPr>
            </w:pPr>
          </w:p>
          <w:p w:rsidR="008A0708" w:rsidRPr="00DD1E07" w:rsidRDefault="008A0708" w:rsidP="00E90E0E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DD1E07">
              <w:rPr>
                <w:sz w:val="20"/>
              </w:rPr>
              <w:t xml:space="preserve">Der Abschluss eines Kaufvertrages bedarf der </w:t>
            </w:r>
            <w:r w:rsidRPr="00DD1E07">
              <w:rPr>
                <w:b/>
                <w:sz w:val="20"/>
              </w:rPr>
              <w:t>Handlungsfähigkeit sämtlicher Vertragsparteien</w:t>
            </w:r>
            <w:r w:rsidR="000A6B99" w:rsidRPr="00DD1E07">
              <w:rPr>
                <w:sz w:val="20"/>
              </w:rPr>
              <w:t xml:space="preserve">. Bestehen hierüber Unsicherheiten, raten wir zu einer </w:t>
            </w:r>
            <w:r w:rsidRPr="00DD1E07">
              <w:rPr>
                <w:sz w:val="20"/>
              </w:rPr>
              <w:t>frühzeitige</w:t>
            </w:r>
            <w:r w:rsidR="000A6B99" w:rsidRPr="00DD1E07">
              <w:rPr>
                <w:sz w:val="20"/>
              </w:rPr>
              <w:t>n</w:t>
            </w:r>
            <w:r w:rsidRPr="00DD1E07">
              <w:rPr>
                <w:sz w:val="20"/>
              </w:rPr>
              <w:t xml:space="preserve"> </w:t>
            </w:r>
            <w:r w:rsidR="000A6B99" w:rsidRPr="00DD1E07">
              <w:rPr>
                <w:sz w:val="20"/>
              </w:rPr>
              <w:t>Absprache</w:t>
            </w:r>
            <w:r w:rsidR="00E90E0E" w:rsidRPr="00DD1E07">
              <w:rPr>
                <w:sz w:val="20"/>
              </w:rPr>
              <w:t xml:space="preserve"> mit dem Grundbuchamt</w:t>
            </w:r>
            <w:r w:rsidR="000A6B99" w:rsidRPr="00DD1E07">
              <w:rPr>
                <w:sz w:val="20"/>
              </w:rPr>
              <w:t xml:space="preserve">. </w:t>
            </w:r>
          </w:p>
          <w:p w:rsidR="000A6B99" w:rsidRPr="00DD1E07" w:rsidRDefault="000A6B99" w:rsidP="00E90E0E">
            <w:pPr>
              <w:jc w:val="both"/>
              <w:rPr>
                <w:sz w:val="10"/>
                <w:szCs w:val="10"/>
              </w:rPr>
            </w:pPr>
          </w:p>
          <w:p w:rsidR="00DD1E07" w:rsidRPr="00DD1E07" w:rsidRDefault="000A6B99" w:rsidP="00DD1E07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DD1E07">
              <w:rPr>
                <w:sz w:val="20"/>
              </w:rPr>
              <w:t>Bitte beachten Sie, dass der</w:t>
            </w:r>
            <w:r w:rsidRPr="00DD1E07">
              <w:rPr>
                <w:b/>
                <w:sz w:val="20"/>
              </w:rPr>
              <w:t xml:space="preserve"> Auftraggeber (Einsender dieses Formulars) bei Nichtzustandekommen des Vertrages für die entstandenen Kosten haftet.</w:t>
            </w:r>
            <w:r w:rsidRPr="00DD1E07">
              <w:rPr>
                <w:sz w:val="20"/>
              </w:rPr>
              <w:t xml:space="preserve"> </w:t>
            </w:r>
          </w:p>
          <w:p w:rsidR="00DD1E07" w:rsidRPr="00DD1E07" w:rsidRDefault="00DD1E07" w:rsidP="00DD1E07">
            <w:pPr>
              <w:jc w:val="both"/>
              <w:rPr>
                <w:sz w:val="10"/>
                <w:szCs w:val="10"/>
              </w:rPr>
            </w:pPr>
          </w:p>
          <w:p w:rsidR="000A6B99" w:rsidRPr="00DD1E07" w:rsidRDefault="000A6B99" w:rsidP="00E90E0E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DD1E07">
              <w:rPr>
                <w:sz w:val="20"/>
              </w:rPr>
              <w:t xml:space="preserve">Sofern die Verkaufpartei nicht Auftraggeberin ist bzw. diese der Vertragserstellung </w:t>
            </w:r>
            <w:r w:rsidR="0095795E" w:rsidRPr="00DD1E07">
              <w:rPr>
                <w:sz w:val="20"/>
              </w:rPr>
              <w:t>nicht separat</w:t>
            </w:r>
            <w:r w:rsidRPr="00DD1E07">
              <w:rPr>
                <w:sz w:val="20"/>
              </w:rPr>
              <w:t xml:space="preserve"> zugestimmt hat, kann der Vertragsentwurf aufgrund des Amtsgeheimnisses nur der Verkaufpartei zugestellt werden.</w:t>
            </w:r>
          </w:p>
          <w:p w:rsidR="00E90E0E" w:rsidRPr="00DD1E07" w:rsidRDefault="00E90E0E" w:rsidP="00E90E0E">
            <w:pPr>
              <w:jc w:val="both"/>
              <w:rPr>
                <w:sz w:val="10"/>
                <w:szCs w:val="10"/>
              </w:rPr>
            </w:pPr>
          </w:p>
          <w:p w:rsidR="008A0708" w:rsidRDefault="00E90E0E" w:rsidP="00DD1E07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DD1E07">
              <w:rPr>
                <w:sz w:val="20"/>
              </w:rPr>
              <w:t xml:space="preserve">Für den Abschluss wie auch den Vertragsvollzug ist grundsätzlich eine </w:t>
            </w:r>
            <w:r w:rsidRPr="00DD1E07">
              <w:rPr>
                <w:b/>
                <w:sz w:val="20"/>
              </w:rPr>
              <w:t>Bevollmächtigung möglich</w:t>
            </w:r>
            <w:r w:rsidRPr="00DD1E07">
              <w:rPr>
                <w:sz w:val="20"/>
              </w:rPr>
              <w:t>. Sofern diese gewünscht ist, bitten wir um Mitteilung im vorstehenden Kästchen „spezielle Vereinbarungen etc.“, damit dies im Vertrag vorgesehen und durch uns eine entsprechende Vollmacht erstellt werden kann. Hinweis: Unterschriften auf Vollmachten müssen amtlich beglaubigt werden.</w:t>
            </w:r>
            <w:r w:rsidR="00DD1E07">
              <w:rPr>
                <w:sz w:val="20"/>
              </w:rPr>
              <w:t xml:space="preserve"> </w:t>
            </w:r>
          </w:p>
          <w:p w:rsidR="00DD1E07" w:rsidRPr="00DD1E07" w:rsidRDefault="00DD1E07" w:rsidP="00DD1E07">
            <w:pPr>
              <w:jc w:val="both"/>
              <w:rPr>
                <w:sz w:val="20"/>
              </w:rPr>
            </w:pPr>
          </w:p>
        </w:tc>
      </w:tr>
    </w:tbl>
    <w:p w:rsidR="008A0708" w:rsidRPr="00E63532" w:rsidRDefault="008A0708" w:rsidP="00E25250">
      <w:pPr>
        <w:pStyle w:val="Titel"/>
        <w:rPr>
          <w:sz w:val="22"/>
          <w:szCs w:val="22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  <w:r>
        <w:rPr>
          <w:b/>
          <w:bCs/>
          <w:szCs w:val="22"/>
          <w:lang w:val="de-CH" w:eastAsia="en-US"/>
        </w:rPr>
        <w:t xml:space="preserve">Datum: </w:t>
      </w: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FE3754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  <w:r>
        <w:rPr>
          <w:b/>
          <w:bCs/>
          <w:szCs w:val="22"/>
          <w:lang w:val="de-CH" w:eastAsia="en-US"/>
        </w:rPr>
        <w:t>Unterschrift Auftraggeber/in</w:t>
      </w:r>
      <w:r w:rsidR="00DD1E07">
        <w:rPr>
          <w:b/>
          <w:bCs/>
          <w:szCs w:val="22"/>
          <w:lang w:val="de-CH" w:eastAsia="en-US"/>
        </w:rPr>
        <w:t>:</w:t>
      </w: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</w:p>
    <w:p w:rsidR="0027723F" w:rsidRDefault="0027723F">
      <w:pPr>
        <w:overflowPunct/>
        <w:autoSpaceDE/>
        <w:autoSpaceDN/>
        <w:adjustRightInd/>
        <w:textAlignment w:val="auto"/>
        <w:rPr>
          <w:b/>
          <w:bCs/>
          <w:szCs w:val="22"/>
          <w:lang w:val="de-CH" w:eastAsia="en-US"/>
        </w:rPr>
      </w:pPr>
      <w:r>
        <w:rPr>
          <w:b/>
          <w:bCs/>
          <w:szCs w:val="22"/>
          <w:lang w:val="de-CH" w:eastAsia="en-US"/>
        </w:rPr>
        <w:t>……………………………………………</w:t>
      </w:r>
      <w:r>
        <w:rPr>
          <w:szCs w:val="22"/>
        </w:rPr>
        <w:br w:type="page"/>
      </w:r>
    </w:p>
    <w:p w:rsidR="00E25250" w:rsidRPr="007053BB" w:rsidRDefault="00E25250" w:rsidP="007053BB">
      <w:pPr>
        <w:pStyle w:val="Titel"/>
        <w:rPr>
          <w:sz w:val="24"/>
          <w:szCs w:val="24"/>
        </w:rPr>
      </w:pPr>
      <w:r w:rsidRPr="0027723F">
        <w:rPr>
          <w:sz w:val="24"/>
          <w:szCs w:val="24"/>
        </w:rPr>
        <w:lastRenderedPageBreak/>
        <w:t>Anhang</w:t>
      </w:r>
      <w:r w:rsidR="0027723F" w:rsidRPr="0027723F">
        <w:rPr>
          <w:sz w:val="24"/>
          <w:szCs w:val="24"/>
        </w:rPr>
        <w:t xml:space="preserve"> 1 </w:t>
      </w:r>
      <w:r w:rsidRPr="0027723F">
        <w:rPr>
          <w:bCs w:val="0"/>
          <w:sz w:val="24"/>
          <w:szCs w:val="24"/>
        </w:rPr>
        <w:t>Erläuterungen zu einzelnen Vertragsbestimmungen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6192"/>
      </w:tblGrid>
      <w:tr w:rsidR="00E25250" w:rsidRPr="00E63532" w:rsidTr="00AE2910">
        <w:trPr>
          <w:cantSplit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bookmarkStart w:id="3" w:name="A_Eigentumsübertragung"/>
            <w:r w:rsidRPr="00E63532">
              <w:rPr>
                <w:b/>
                <w:bCs/>
                <w:szCs w:val="22"/>
              </w:rPr>
              <w:t>Eigentumsübertragung</w:t>
            </w:r>
            <w:bookmarkEnd w:id="3"/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 w:rsidP="00460D24">
            <w:pPr>
              <w:jc w:val="both"/>
              <w:rPr>
                <w:szCs w:val="22"/>
                <w:lang w:eastAsia="en-US"/>
              </w:rPr>
            </w:pPr>
            <w:r w:rsidRPr="00E63532">
              <w:rPr>
                <w:szCs w:val="22"/>
              </w:rPr>
              <w:t>Die Eigentumsübertragung erfolgt durch Abgabe der Grundbuchanmeldung. Erst mit Abgabe dieser Grund</w:t>
            </w:r>
            <w:r w:rsidR="00FD4F8C" w:rsidRPr="00E63532">
              <w:rPr>
                <w:szCs w:val="22"/>
              </w:rPr>
              <w:t>-</w:t>
            </w:r>
            <w:r w:rsidR="006E169B" w:rsidRPr="00E63532">
              <w:rPr>
                <w:szCs w:val="22"/>
              </w:rPr>
              <w:t>buchanmeldung wird die Kaufpartei Ei</w:t>
            </w:r>
            <w:r w:rsidRPr="00E63532">
              <w:rPr>
                <w:szCs w:val="22"/>
              </w:rPr>
              <w:t>gentümer</w:t>
            </w:r>
            <w:r w:rsidR="006E169B" w:rsidRPr="00E63532">
              <w:rPr>
                <w:szCs w:val="22"/>
              </w:rPr>
              <w:t>in</w:t>
            </w:r>
            <w:r w:rsidRPr="00E63532">
              <w:rPr>
                <w:szCs w:val="22"/>
              </w:rPr>
              <w:t xml:space="preserve"> des Grund</w:t>
            </w:r>
            <w:r w:rsidR="00FD4F8C" w:rsidRPr="00E63532">
              <w:rPr>
                <w:szCs w:val="22"/>
              </w:rPr>
              <w:t>-</w:t>
            </w:r>
            <w:r w:rsidRPr="00E63532">
              <w:rPr>
                <w:szCs w:val="22"/>
              </w:rPr>
              <w:t>stüc</w:t>
            </w:r>
            <w:r w:rsidR="00B23433" w:rsidRPr="00E63532">
              <w:rPr>
                <w:szCs w:val="22"/>
              </w:rPr>
              <w:t>kes und kann rechtlich darüber v</w:t>
            </w:r>
            <w:r w:rsidRPr="00E63532">
              <w:rPr>
                <w:szCs w:val="22"/>
              </w:rPr>
              <w:t>erfügen (z.B. Grundpfandrechte errichten oder das Grundstück weiter</w:t>
            </w:r>
            <w:r w:rsidR="00FD4F8C" w:rsidRPr="00E63532">
              <w:rPr>
                <w:szCs w:val="22"/>
              </w:rPr>
              <w:t>-</w:t>
            </w:r>
            <w:r w:rsidRPr="00E63532">
              <w:rPr>
                <w:szCs w:val="22"/>
              </w:rPr>
              <w:t>verkaufen).</w:t>
            </w:r>
          </w:p>
        </w:tc>
      </w:tr>
      <w:tr w:rsidR="00E25250" w:rsidRPr="00E63532" w:rsidTr="00AE2910">
        <w:trPr>
          <w:cantSplit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60D24" w:rsidRDefault="00E25250">
            <w:pPr>
              <w:spacing w:line="260" w:lineRule="exact"/>
              <w:rPr>
                <w:b/>
                <w:bCs/>
                <w:szCs w:val="22"/>
              </w:rPr>
            </w:pPr>
            <w:bookmarkStart w:id="4" w:name="A_Antritt"/>
            <w:r w:rsidRPr="00E63532">
              <w:rPr>
                <w:b/>
                <w:bCs/>
                <w:szCs w:val="22"/>
              </w:rPr>
              <w:t>Antritt</w:t>
            </w:r>
            <w:bookmarkEnd w:id="4"/>
            <w:r w:rsidR="00460D24">
              <w:rPr>
                <w:b/>
                <w:bCs/>
                <w:szCs w:val="22"/>
              </w:rPr>
              <w:t xml:space="preserve"> </w:t>
            </w:r>
          </w:p>
          <w:p w:rsidR="00E25250" w:rsidRPr="00E63532" w:rsidRDefault="00460D24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t>(Besitzesantritt)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3433" w:rsidRPr="00E63532" w:rsidRDefault="00E25250" w:rsidP="00B23433">
            <w:pPr>
              <w:spacing w:after="120"/>
              <w:jc w:val="both"/>
              <w:rPr>
                <w:szCs w:val="22"/>
              </w:rPr>
            </w:pPr>
            <w:r w:rsidRPr="00E63532">
              <w:rPr>
                <w:szCs w:val="22"/>
              </w:rPr>
              <w:t xml:space="preserve">Besitzesübergabe (auch Antritt oder Besitzesantritt genannt) bedeutet die Übertragung der tatsächlichen Gewalt über die Kaufsache. Bei unvermieteten Räumlichkeiten geschieht dies normalerweise durch Schlüsselübergabe. </w:t>
            </w:r>
          </w:p>
          <w:p w:rsidR="00E25250" w:rsidRPr="00E63532" w:rsidRDefault="00E25250" w:rsidP="0027723F">
            <w:pPr>
              <w:jc w:val="both"/>
              <w:rPr>
                <w:szCs w:val="22"/>
                <w:lang w:eastAsia="en-US"/>
              </w:rPr>
            </w:pPr>
            <w:r w:rsidRPr="00E63532">
              <w:rPr>
                <w:szCs w:val="22"/>
              </w:rPr>
              <w:t xml:space="preserve">Meist wird vereinbart, dass gleichzeitig mit dem Besitzesantritt auch Nutzen und Gefahr </w:t>
            </w:r>
            <w:r w:rsidR="00460D24">
              <w:rPr>
                <w:szCs w:val="22"/>
              </w:rPr>
              <w:t xml:space="preserve">an der Kaufsache </w:t>
            </w:r>
            <w:r w:rsidRPr="00E63532">
              <w:rPr>
                <w:szCs w:val="22"/>
              </w:rPr>
              <w:t xml:space="preserve">auf </w:t>
            </w:r>
            <w:r w:rsidR="00DA1051" w:rsidRPr="00E63532">
              <w:rPr>
                <w:szCs w:val="22"/>
              </w:rPr>
              <w:t>die Kaufpartei</w:t>
            </w:r>
            <w:r w:rsidRPr="00E63532">
              <w:rPr>
                <w:szCs w:val="22"/>
              </w:rPr>
              <w:t xml:space="preserve"> übergehen sollen.</w:t>
            </w:r>
          </w:p>
        </w:tc>
      </w:tr>
      <w:tr w:rsidR="00E25250" w:rsidRPr="00E63532" w:rsidTr="00AE2910">
        <w:trPr>
          <w:cantSplit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bookmarkStart w:id="5" w:name="A_AbrechnungNebenkosten"/>
            <w:r w:rsidRPr="00E63532">
              <w:rPr>
                <w:b/>
                <w:bCs/>
                <w:szCs w:val="22"/>
              </w:rPr>
              <w:t>Abrechnung Nebenkosten</w:t>
            </w:r>
            <w:bookmarkEnd w:id="5"/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 w:rsidP="00B23433">
            <w:pPr>
              <w:jc w:val="both"/>
              <w:rPr>
                <w:szCs w:val="22"/>
                <w:lang w:eastAsia="en-US"/>
              </w:rPr>
            </w:pPr>
            <w:r w:rsidRPr="00E63532">
              <w:rPr>
                <w:szCs w:val="22"/>
              </w:rPr>
              <w:t>Soweit es sich beim Ka</w:t>
            </w:r>
            <w:r w:rsidR="00460D24">
              <w:rPr>
                <w:szCs w:val="22"/>
              </w:rPr>
              <w:t>uf</w:t>
            </w:r>
            <w:r w:rsidR="00B23433" w:rsidRPr="00E63532">
              <w:rPr>
                <w:szCs w:val="22"/>
              </w:rPr>
              <w:t xml:space="preserve">objekt nicht um einen Neubau </w:t>
            </w:r>
            <w:r w:rsidRPr="00E63532">
              <w:rPr>
                <w:szCs w:val="22"/>
              </w:rPr>
              <w:t xml:space="preserve">handelt, </w:t>
            </w:r>
            <w:r w:rsidR="00FD4F8C" w:rsidRPr="00E63532">
              <w:rPr>
                <w:szCs w:val="22"/>
              </w:rPr>
              <w:t xml:space="preserve">macht es </w:t>
            </w:r>
            <w:r w:rsidR="00B23433" w:rsidRPr="00E63532">
              <w:rPr>
                <w:szCs w:val="22"/>
              </w:rPr>
              <w:t>i.d.R.</w:t>
            </w:r>
            <w:r w:rsidR="00FD4F8C" w:rsidRPr="00E63532">
              <w:rPr>
                <w:szCs w:val="22"/>
              </w:rPr>
              <w:t xml:space="preserve"> Sinn</w:t>
            </w:r>
            <w:r w:rsidRPr="00E63532">
              <w:rPr>
                <w:szCs w:val="22"/>
              </w:rPr>
              <w:t xml:space="preserve">, eine schriftliche Abrechnung über die laufenden Einnahmen und Abgaben zu erstellen. </w:t>
            </w:r>
            <w:r w:rsidR="00B23433" w:rsidRPr="00E63532">
              <w:rPr>
                <w:szCs w:val="22"/>
              </w:rPr>
              <w:t>Normalerweise wird als Stichtag der Antrittstag (Besitzesantritt) genommen, da ab diesem Tag die tatsächliche Gewalt bei der Kaufpartei liegt.</w:t>
            </w:r>
          </w:p>
          <w:p w:rsidR="00B23433" w:rsidRPr="00E63532" w:rsidRDefault="00B23433" w:rsidP="00B23433">
            <w:pPr>
              <w:jc w:val="both"/>
              <w:rPr>
                <w:szCs w:val="22"/>
              </w:rPr>
            </w:pPr>
          </w:p>
          <w:p w:rsidR="00E25250" w:rsidRPr="00E63532" w:rsidRDefault="00A84112" w:rsidP="0027723F">
            <w:pPr>
              <w:jc w:val="both"/>
              <w:rPr>
                <w:szCs w:val="22"/>
              </w:rPr>
            </w:pPr>
            <w:r w:rsidRPr="00E63532">
              <w:rPr>
                <w:szCs w:val="22"/>
              </w:rPr>
              <w:t>Damit die Abrechnung von Strom und Wasser erfolgen kann, ist der Eigentums</w:t>
            </w:r>
            <w:r w:rsidR="00E25250" w:rsidRPr="00E63532">
              <w:rPr>
                <w:szCs w:val="22"/>
              </w:rPr>
              <w:t xml:space="preserve">wechsel </w:t>
            </w:r>
            <w:r w:rsidRPr="00E63532">
              <w:rPr>
                <w:szCs w:val="22"/>
              </w:rPr>
              <w:t xml:space="preserve">dem </w:t>
            </w:r>
            <w:r w:rsidR="00E25250" w:rsidRPr="00E63532">
              <w:rPr>
                <w:szCs w:val="22"/>
              </w:rPr>
              <w:t xml:space="preserve">örtlichen Elektrizitäts- und Wasserwerk mitzuteilen </w:t>
            </w:r>
            <w:r w:rsidRPr="00E63532">
              <w:rPr>
                <w:szCs w:val="22"/>
              </w:rPr>
              <w:t>(</w:t>
            </w:r>
            <w:r w:rsidR="00E25250" w:rsidRPr="00E63532">
              <w:rPr>
                <w:szCs w:val="22"/>
              </w:rPr>
              <w:t xml:space="preserve">Ablesen </w:t>
            </w:r>
            <w:r w:rsidRPr="00E63532">
              <w:rPr>
                <w:szCs w:val="22"/>
              </w:rPr>
              <w:t>der Zähler)</w:t>
            </w:r>
            <w:r w:rsidR="0027723F">
              <w:rPr>
                <w:szCs w:val="22"/>
              </w:rPr>
              <w:t>.</w:t>
            </w:r>
          </w:p>
        </w:tc>
      </w:tr>
      <w:tr w:rsidR="00E25250" w:rsidRPr="00E63532" w:rsidTr="00C847B7">
        <w:trPr>
          <w:cantSplit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bookmarkStart w:id="6" w:name="A_Gewährleistung"/>
            <w:r w:rsidRPr="00E63532">
              <w:rPr>
                <w:b/>
                <w:bCs/>
                <w:szCs w:val="22"/>
              </w:rPr>
              <w:t>Gewährleistung</w:t>
            </w:r>
            <w:bookmarkEnd w:id="6"/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84112" w:rsidRPr="00E63532" w:rsidRDefault="00E25250" w:rsidP="00A84112">
            <w:pPr>
              <w:spacing w:after="120"/>
              <w:jc w:val="both"/>
              <w:rPr>
                <w:szCs w:val="22"/>
              </w:rPr>
            </w:pPr>
            <w:r w:rsidRPr="00E63532">
              <w:rPr>
                <w:szCs w:val="22"/>
              </w:rPr>
              <w:t>Bei der Gewährleis</w:t>
            </w:r>
            <w:r w:rsidR="00A84112" w:rsidRPr="00E63532">
              <w:rPr>
                <w:szCs w:val="22"/>
              </w:rPr>
              <w:t xml:space="preserve">tung geht es um die Haftung der Verkaufpartei </w:t>
            </w:r>
            <w:r w:rsidRPr="00E63532">
              <w:rPr>
                <w:szCs w:val="22"/>
              </w:rPr>
              <w:t>für Mä</w:t>
            </w:r>
            <w:r w:rsidR="00460D24">
              <w:rPr>
                <w:szCs w:val="22"/>
              </w:rPr>
              <w:t>ngel am Kauf</w:t>
            </w:r>
            <w:r w:rsidR="007723A0" w:rsidRPr="00E63532">
              <w:rPr>
                <w:szCs w:val="22"/>
              </w:rPr>
              <w:t>objekt (OR 219 i.V.m. OR 192 ff.)</w:t>
            </w:r>
            <w:r w:rsidRPr="00E63532">
              <w:rPr>
                <w:szCs w:val="22"/>
              </w:rPr>
              <w:t xml:space="preserve">. </w:t>
            </w:r>
          </w:p>
          <w:p w:rsidR="00E25250" w:rsidRDefault="00E25250" w:rsidP="0027723F">
            <w:pPr>
              <w:jc w:val="both"/>
              <w:rPr>
                <w:szCs w:val="22"/>
              </w:rPr>
            </w:pPr>
            <w:r w:rsidRPr="00E63532">
              <w:rPr>
                <w:szCs w:val="22"/>
              </w:rPr>
              <w:t>Wird die Gewähr</w:t>
            </w:r>
            <w:r w:rsidR="00A84112" w:rsidRPr="00E63532">
              <w:rPr>
                <w:szCs w:val="22"/>
              </w:rPr>
              <w:t>leistung wegbedungen</w:t>
            </w:r>
            <w:r w:rsidR="00460D24">
              <w:rPr>
                <w:szCs w:val="22"/>
              </w:rPr>
              <w:t xml:space="preserve"> (Usanz bei Bestandesbauten)</w:t>
            </w:r>
            <w:r w:rsidR="00A84112" w:rsidRPr="00E63532">
              <w:rPr>
                <w:szCs w:val="22"/>
              </w:rPr>
              <w:t xml:space="preserve">, trägt die Kaufpartei </w:t>
            </w:r>
            <w:r w:rsidRPr="00E63532">
              <w:rPr>
                <w:szCs w:val="22"/>
              </w:rPr>
              <w:t>das Risiko solcher Mängel.</w:t>
            </w:r>
            <w:r w:rsidR="00A84112" w:rsidRPr="00E63532">
              <w:rPr>
                <w:szCs w:val="22"/>
              </w:rPr>
              <w:t xml:space="preserve"> Abgesehen vom Fall, dass die Verkaufpartei der Kaufpartei Mängel arglistig verschwiegen hat, kann die Kaufpartei die Verkaufpartei nicht mehr belangen.</w:t>
            </w:r>
          </w:p>
          <w:p w:rsidR="007053BB" w:rsidRPr="007053BB" w:rsidRDefault="007053BB" w:rsidP="0027723F">
            <w:pPr>
              <w:jc w:val="both"/>
              <w:rPr>
                <w:sz w:val="12"/>
                <w:szCs w:val="12"/>
              </w:rPr>
            </w:pPr>
          </w:p>
          <w:p w:rsidR="007053BB" w:rsidRPr="00E63532" w:rsidRDefault="007053BB" w:rsidP="0027723F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</w:rPr>
              <w:t>Vgl. hiezu auch das separate Merkblatt „Gewährleistung</w:t>
            </w:r>
            <w:r w:rsidR="00381E41">
              <w:rPr>
                <w:szCs w:val="22"/>
              </w:rPr>
              <w:t>“</w:t>
            </w:r>
            <w:r>
              <w:rPr>
                <w:szCs w:val="22"/>
              </w:rPr>
              <w:t xml:space="preserve"> (Garantie) bei Grundstückkaufverträgen.</w:t>
            </w:r>
          </w:p>
        </w:tc>
      </w:tr>
      <w:tr w:rsidR="00E25250" w:rsidRPr="00E63532" w:rsidTr="00C847B7">
        <w:trPr>
          <w:cantSplit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bookmarkStart w:id="7" w:name="A_Grundstückgewinnsteuer"/>
            <w:r w:rsidRPr="00E63532">
              <w:rPr>
                <w:b/>
                <w:bCs/>
                <w:szCs w:val="22"/>
              </w:rPr>
              <w:t>Grundstückgewinnsteuer</w:t>
            </w:r>
            <w:bookmarkEnd w:id="7"/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84112" w:rsidRPr="00E63532" w:rsidRDefault="00E25250" w:rsidP="00A84112">
            <w:pPr>
              <w:spacing w:after="120" w:line="260" w:lineRule="exact"/>
              <w:jc w:val="both"/>
              <w:rPr>
                <w:szCs w:val="22"/>
              </w:rPr>
            </w:pPr>
            <w:r w:rsidRPr="00E63532">
              <w:rPr>
                <w:szCs w:val="22"/>
              </w:rPr>
              <w:t xml:space="preserve">Für die Grundstückgewinnsteuer </w:t>
            </w:r>
            <w:r w:rsidR="00A84112" w:rsidRPr="00E63532">
              <w:rPr>
                <w:szCs w:val="22"/>
              </w:rPr>
              <w:t xml:space="preserve">(bzw. Gewinnsteuer bei jur. Personen) </w:t>
            </w:r>
            <w:r w:rsidRPr="00E63532">
              <w:rPr>
                <w:szCs w:val="22"/>
              </w:rPr>
              <w:t xml:space="preserve">haftet das Grundstück. </w:t>
            </w:r>
            <w:r w:rsidR="00A84112" w:rsidRPr="00E63532">
              <w:rPr>
                <w:szCs w:val="22"/>
              </w:rPr>
              <w:t xml:space="preserve">Sollte die Verkaufpartei vor der Bezahlung der Steuer zahlungsunfähig werden, muss die Kaufpartei zur Vermeidung der Zwangsvollstreckung die Steuerschuld der Verkaufpartei bezahlen. </w:t>
            </w:r>
          </w:p>
          <w:p w:rsidR="00E25250" w:rsidRPr="00E63532" w:rsidRDefault="00A84112" w:rsidP="00FD4F8C">
            <w:pPr>
              <w:spacing w:line="260" w:lineRule="exact"/>
              <w:jc w:val="both"/>
              <w:rPr>
                <w:szCs w:val="22"/>
                <w:lang w:eastAsia="en-US"/>
              </w:rPr>
            </w:pPr>
            <w:r w:rsidRPr="00E63532">
              <w:rPr>
                <w:szCs w:val="22"/>
              </w:rPr>
              <w:t xml:space="preserve">Durch eine Sicherstellung der mutmasslichen Steuer (i.d.R. durch Zahlung </w:t>
            </w:r>
            <w:r w:rsidR="00C847B7" w:rsidRPr="00E63532">
              <w:rPr>
                <w:szCs w:val="22"/>
              </w:rPr>
              <w:t>der Kaufpartei auf Abrechnung am Kaufpreis an die Steuerbehörde</w:t>
            </w:r>
            <w:r w:rsidRPr="00E63532">
              <w:rPr>
                <w:szCs w:val="22"/>
              </w:rPr>
              <w:t>) kann sich die Kaufpartei vor eine</w:t>
            </w:r>
            <w:r w:rsidR="00213DC2">
              <w:rPr>
                <w:szCs w:val="22"/>
              </w:rPr>
              <w:t>r</w:t>
            </w:r>
            <w:r w:rsidRPr="00E63532">
              <w:rPr>
                <w:szCs w:val="22"/>
              </w:rPr>
              <w:t xml:space="preserve"> Zahlungsunfähigkeit der Verkaufpartei schützen. </w:t>
            </w:r>
          </w:p>
        </w:tc>
      </w:tr>
      <w:tr w:rsidR="00E25250" w:rsidRPr="00E63532" w:rsidTr="00C847B7">
        <w:trPr>
          <w:cantSplit/>
        </w:trPr>
        <w:tc>
          <w:tcPr>
            <w:tcW w:w="3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E25250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r w:rsidRPr="00E63532">
              <w:rPr>
                <w:b/>
                <w:bCs/>
                <w:szCs w:val="22"/>
              </w:rPr>
              <w:t>Ersatzbeschaffung Eigenheim</w:t>
            </w:r>
          </w:p>
        </w:tc>
        <w:tc>
          <w:tcPr>
            <w:tcW w:w="62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24D6" w:rsidRPr="00E63532" w:rsidRDefault="00E25250" w:rsidP="00FD4F8C">
            <w:pPr>
              <w:spacing w:line="260" w:lineRule="exact"/>
              <w:jc w:val="both"/>
              <w:rPr>
                <w:szCs w:val="22"/>
              </w:rPr>
            </w:pPr>
            <w:r w:rsidRPr="00E63532">
              <w:rPr>
                <w:szCs w:val="22"/>
              </w:rPr>
              <w:t xml:space="preserve">Bei Veräusserung einer dauernd und ausschliesslich selbstgenutzten Wohnliegenschaft (Einfamilienhaus, Eigentumswohnung) kann </w:t>
            </w:r>
            <w:r w:rsidR="00C847B7" w:rsidRPr="00E63532">
              <w:rPr>
                <w:szCs w:val="22"/>
              </w:rPr>
              <w:t>die Verkaufpartei</w:t>
            </w:r>
            <w:r w:rsidRPr="00E63532">
              <w:rPr>
                <w:szCs w:val="22"/>
              </w:rPr>
              <w:t xml:space="preserve"> Aufschub der Grundstückgewinnsteuer beantragen, soweit der Erlös innert angemessener Frist zum Erwerb oder zum Bau einer gleichgenutzten Ersatzliegenschaft</w:t>
            </w:r>
            <w:r w:rsidR="0027723F">
              <w:rPr>
                <w:szCs w:val="22"/>
              </w:rPr>
              <w:t xml:space="preserve"> in der Schweiz verwendet wird.</w:t>
            </w:r>
          </w:p>
        </w:tc>
      </w:tr>
      <w:tr w:rsidR="00E25250" w:rsidRPr="00E63532" w:rsidTr="00AE2910">
        <w:trPr>
          <w:cantSplit/>
        </w:trPr>
        <w:tc>
          <w:tcPr>
            <w:tcW w:w="3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250" w:rsidRPr="00E63532" w:rsidRDefault="0027723F" w:rsidP="0027723F">
            <w:pPr>
              <w:spacing w:line="260" w:lineRule="exact"/>
              <w:rPr>
                <w:b/>
                <w:bCs/>
                <w:szCs w:val="22"/>
                <w:lang w:eastAsia="en-US"/>
              </w:rPr>
            </w:pPr>
            <w:bookmarkStart w:id="8" w:name="A_PrivatrechtlicheVersicherungen"/>
            <w:r>
              <w:rPr>
                <w:b/>
                <w:bCs/>
                <w:szCs w:val="22"/>
              </w:rPr>
              <w:lastRenderedPageBreak/>
              <w:t xml:space="preserve">Private </w:t>
            </w:r>
            <w:r w:rsidR="00E25250" w:rsidRPr="00E63532">
              <w:rPr>
                <w:b/>
                <w:bCs/>
                <w:szCs w:val="22"/>
              </w:rPr>
              <w:t>Versicherungen</w:t>
            </w:r>
            <w:bookmarkEnd w:id="8"/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728AA" w:rsidRPr="00E63532" w:rsidRDefault="005728AA" w:rsidP="005728AA">
            <w:pPr>
              <w:spacing w:after="120"/>
              <w:jc w:val="both"/>
              <w:rPr>
                <w:noProof/>
                <w:szCs w:val="22"/>
              </w:rPr>
            </w:pPr>
            <w:r w:rsidRPr="00E63532">
              <w:rPr>
                <w:noProof/>
                <w:szCs w:val="22"/>
              </w:rPr>
              <w:t>Bestehende, p</w:t>
            </w:r>
            <w:r w:rsidR="00C847B7" w:rsidRPr="00E63532">
              <w:rPr>
                <w:noProof/>
                <w:szCs w:val="22"/>
              </w:rPr>
              <w:t xml:space="preserve">rivate Schaden- und Haftpflichtversicherungen (zB. Glasbruch, Wasserschaden, Gebäudehaftpflicht) gehen gemäss Art. 54 VVG </w:t>
            </w:r>
            <w:r w:rsidRPr="00E63532">
              <w:rPr>
                <w:noProof/>
                <w:szCs w:val="22"/>
              </w:rPr>
              <w:t xml:space="preserve">(SR 221.229.1) mit der Eigentumsübertragung auf die Kaufpartei über. Sofern die Kaufpartei diesen Versicherungsübergang nicht wünscht, muss sie innert 30 Tagen bei der Versicherungsgesellschaft den Übergang ablehnen. </w:t>
            </w:r>
          </w:p>
          <w:p w:rsidR="00E25250" w:rsidRPr="00E63532" w:rsidRDefault="00E25250" w:rsidP="00FD4F8C">
            <w:pPr>
              <w:jc w:val="both"/>
              <w:rPr>
                <w:noProof/>
                <w:szCs w:val="22"/>
              </w:rPr>
            </w:pPr>
            <w:r w:rsidRPr="00E63532">
              <w:rPr>
                <w:noProof/>
                <w:szCs w:val="22"/>
              </w:rPr>
              <w:t>Es ist</w:t>
            </w:r>
            <w:r w:rsidR="005728AA" w:rsidRPr="00E63532">
              <w:rPr>
                <w:noProof/>
                <w:szCs w:val="22"/>
              </w:rPr>
              <w:t xml:space="preserve"> Sache </w:t>
            </w:r>
            <w:r w:rsidRPr="00E63532">
              <w:rPr>
                <w:noProof/>
                <w:szCs w:val="22"/>
              </w:rPr>
              <w:t>der Vertragsparteien die privatrechtlichen Versicherungen über die Eigentumsänderung zu informieren und die Versicherungsverträge den geänderten Verhältnissen anzupassen.</w:t>
            </w:r>
          </w:p>
          <w:p w:rsidR="00E25250" w:rsidRPr="00E63532" w:rsidRDefault="00E25250">
            <w:pPr>
              <w:spacing w:line="260" w:lineRule="exact"/>
              <w:rPr>
                <w:szCs w:val="22"/>
                <w:lang w:eastAsia="en-US"/>
              </w:rPr>
            </w:pPr>
          </w:p>
        </w:tc>
      </w:tr>
    </w:tbl>
    <w:p w:rsidR="00E25250" w:rsidRPr="00E63532" w:rsidRDefault="00E25250" w:rsidP="00E25250">
      <w:pPr>
        <w:rPr>
          <w:szCs w:val="22"/>
          <w:lang w:eastAsia="en-US"/>
        </w:rPr>
      </w:pPr>
    </w:p>
    <w:p w:rsidR="008C3EF5" w:rsidRPr="00E63532" w:rsidRDefault="008C3EF5">
      <w:pPr>
        <w:rPr>
          <w:szCs w:val="22"/>
        </w:rPr>
      </w:pPr>
    </w:p>
    <w:sectPr w:rsidR="008C3EF5" w:rsidRPr="00E63532" w:rsidSect="00EC7871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AD6" w:rsidRDefault="00FD7AD6">
      <w:r>
        <w:separator/>
      </w:r>
    </w:p>
  </w:endnote>
  <w:endnote w:type="continuationSeparator" w:id="0">
    <w:p w:rsidR="00FD7AD6" w:rsidRDefault="00FD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AD6" w:rsidRDefault="00FD7AD6">
      <w:r>
        <w:separator/>
      </w:r>
    </w:p>
  </w:footnote>
  <w:footnote w:type="continuationSeparator" w:id="0">
    <w:p w:rsidR="00FD7AD6" w:rsidRDefault="00FD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C9A"/>
    <w:multiLevelType w:val="hybridMultilevel"/>
    <w:tmpl w:val="ED08D7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401"/>
    <w:multiLevelType w:val="hybridMultilevel"/>
    <w:tmpl w:val="D66473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15F2"/>
    <w:multiLevelType w:val="hybridMultilevel"/>
    <w:tmpl w:val="524235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0479"/>
    <w:multiLevelType w:val="hybridMultilevel"/>
    <w:tmpl w:val="916A18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E0C05"/>
    <w:multiLevelType w:val="hybridMultilevel"/>
    <w:tmpl w:val="A1084E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294F"/>
    <w:multiLevelType w:val="hybridMultilevel"/>
    <w:tmpl w:val="DD5A57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12722"/>
    <w:multiLevelType w:val="hybridMultilevel"/>
    <w:tmpl w:val="DF988D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0380C"/>
    <w:multiLevelType w:val="hybridMultilevel"/>
    <w:tmpl w:val="DC58C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B26F6"/>
    <w:multiLevelType w:val="hybridMultilevel"/>
    <w:tmpl w:val="EDC64E0A"/>
    <w:lvl w:ilvl="0" w:tplc="5614C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22C83"/>
    <w:multiLevelType w:val="hybridMultilevel"/>
    <w:tmpl w:val="90D832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8DC"/>
    <w:multiLevelType w:val="hybridMultilevel"/>
    <w:tmpl w:val="5BEE5316"/>
    <w:lvl w:ilvl="0" w:tplc="1338CB1E">
      <w:start w:val="1"/>
      <w:numFmt w:val="bullet"/>
      <w:lvlText w:val=""/>
      <w:lvlJc w:val="left"/>
      <w:pPr>
        <w:tabs>
          <w:tab w:val="num" w:pos="360"/>
        </w:tabs>
        <w:ind w:left="346" w:hanging="346"/>
      </w:pPr>
      <w:rPr>
        <w:rFonts w:ascii="Wingdings" w:hAnsi="Wingding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79"/>
        </w:tabs>
        <w:ind w:left="79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799"/>
        </w:tabs>
        <w:ind w:left="79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</w:abstractNum>
  <w:abstractNum w:abstractNumId="11" w15:restartNumberingAfterBreak="0">
    <w:nsid w:val="61C16B9F"/>
    <w:multiLevelType w:val="hybridMultilevel"/>
    <w:tmpl w:val="0C9E4C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580C"/>
    <w:multiLevelType w:val="hybridMultilevel"/>
    <w:tmpl w:val="F90262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5170"/>
    <w:multiLevelType w:val="hybridMultilevel"/>
    <w:tmpl w:val="05E22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D2BD4"/>
    <w:multiLevelType w:val="hybridMultilevel"/>
    <w:tmpl w:val="3DDA45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65F58"/>
    <w:multiLevelType w:val="hybridMultilevel"/>
    <w:tmpl w:val="1F3CC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12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DA"/>
    <w:rsid w:val="0000265A"/>
    <w:rsid w:val="0000290E"/>
    <w:rsid w:val="00007231"/>
    <w:rsid w:val="00012663"/>
    <w:rsid w:val="00015C76"/>
    <w:rsid w:val="00017ED6"/>
    <w:rsid w:val="00024717"/>
    <w:rsid w:val="0004789A"/>
    <w:rsid w:val="00047B64"/>
    <w:rsid w:val="0005796D"/>
    <w:rsid w:val="00084AD1"/>
    <w:rsid w:val="00085611"/>
    <w:rsid w:val="000A6B99"/>
    <w:rsid w:val="000C69BA"/>
    <w:rsid w:val="00100C31"/>
    <w:rsid w:val="001128F9"/>
    <w:rsid w:val="00127C24"/>
    <w:rsid w:val="001502E4"/>
    <w:rsid w:val="00151C92"/>
    <w:rsid w:val="0016798E"/>
    <w:rsid w:val="001A753E"/>
    <w:rsid w:val="001C7B42"/>
    <w:rsid w:val="001E0462"/>
    <w:rsid w:val="00202D50"/>
    <w:rsid w:val="0021051F"/>
    <w:rsid w:val="00213DC2"/>
    <w:rsid w:val="0027723F"/>
    <w:rsid w:val="00285C70"/>
    <w:rsid w:val="00296D68"/>
    <w:rsid w:val="002B3A04"/>
    <w:rsid w:val="002C00A1"/>
    <w:rsid w:val="002C1A1E"/>
    <w:rsid w:val="002C573A"/>
    <w:rsid w:val="00307A1F"/>
    <w:rsid w:val="0031163E"/>
    <w:rsid w:val="00341CFE"/>
    <w:rsid w:val="00351AE1"/>
    <w:rsid w:val="00355067"/>
    <w:rsid w:val="00380A37"/>
    <w:rsid w:val="00381E41"/>
    <w:rsid w:val="003C2E5F"/>
    <w:rsid w:val="003C615D"/>
    <w:rsid w:val="003C7E52"/>
    <w:rsid w:val="003D3CC9"/>
    <w:rsid w:val="003D65BF"/>
    <w:rsid w:val="004031BE"/>
    <w:rsid w:val="00415577"/>
    <w:rsid w:val="0044657B"/>
    <w:rsid w:val="004475C4"/>
    <w:rsid w:val="0045487F"/>
    <w:rsid w:val="00460D24"/>
    <w:rsid w:val="0046388B"/>
    <w:rsid w:val="004854FB"/>
    <w:rsid w:val="004931CE"/>
    <w:rsid w:val="004D117C"/>
    <w:rsid w:val="004E2D23"/>
    <w:rsid w:val="004F2DD5"/>
    <w:rsid w:val="00522FE7"/>
    <w:rsid w:val="005615C0"/>
    <w:rsid w:val="005728AA"/>
    <w:rsid w:val="00574C63"/>
    <w:rsid w:val="005762B7"/>
    <w:rsid w:val="005800C1"/>
    <w:rsid w:val="005A280C"/>
    <w:rsid w:val="005C52EA"/>
    <w:rsid w:val="005D196A"/>
    <w:rsid w:val="005E0702"/>
    <w:rsid w:val="005E6EA3"/>
    <w:rsid w:val="00600D2F"/>
    <w:rsid w:val="0061053F"/>
    <w:rsid w:val="00612DCD"/>
    <w:rsid w:val="00623A50"/>
    <w:rsid w:val="00655631"/>
    <w:rsid w:val="00674F93"/>
    <w:rsid w:val="006C5E07"/>
    <w:rsid w:val="006E124D"/>
    <w:rsid w:val="006E169B"/>
    <w:rsid w:val="00700B30"/>
    <w:rsid w:val="007053BB"/>
    <w:rsid w:val="0076190E"/>
    <w:rsid w:val="007723A0"/>
    <w:rsid w:val="00773288"/>
    <w:rsid w:val="007F712E"/>
    <w:rsid w:val="0081294F"/>
    <w:rsid w:val="00857B7F"/>
    <w:rsid w:val="00861F6B"/>
    <w:rsid w:val="00876FC5"/>
    <w:rsid w:val="0087736D"/>
    <w:rsid w:val="00880674"/>
    <w:rsid w:val="008A0708"/>
    <w:rsid w:val="008B4C2E"/>
    <w:rsid w:val="008C3EF5"/>
    <w:rsid w:val="008D007F"/>
    <w:rsid w:val="00912B77"/>
    <w:rsid w:val="00921B36"/>
    <w:rsid w:val="009255B4"/>
    <w:rsid w:val="0092733F"/>
    <w:rsid w:val="0095795E"/>
    <w:rsid w:val="009D04B1"/>
    <w:rsid w:val="009F2558"/>
    <w:rsid w:val="00A10AC3"/>
    <w:rsid w:val="00A32E3B"/>
    <w:rsid w:val="00A72CF8"/>
    <w:rsid w:val="00A84112"/>
    <w:rsid w:val="00A86F29"/>
    <w:rsid w:val="00AB22D9"/>
    <w:rsid w:val="00AB306B"/>
    <w:rsid w:val="00AD29D0"/>
    <w:rsid w:val="00AE071D"/>
    <w:rsid w:val="00AE2910"/>
    <w:rsid w:val="00AE7B6D"/>
    <w:rsid w:val="00AF0738"/>
    <w:rsid w:val="00B00832"/>
    <w:rsid w:val="00B034CE"/>
    <w:rsid w:val="00B16476"/>
    <w:rsid w:val="00B23433"/>
    <w:rsid w:val="00B44FCF"/>
    <w:rsid w:val="00B45933"/>
    <w:rsid w:val="00B50119"/>
    <w:rsid w:val="00B634CA"/>
    <w:rsid w:val="00B65101"/>
    <w:rsid w:val="00B76968"/>
    <w:rsid w:val="00B857BE"/>
    <w:rsid w:val="00BB0FCF"/>
    <w:rsid w:val="00BB21EC"/>
    <w:rsid w:val="00BD3DC0"/>
    <w:rsid w:val="00BD51BB"/>
    <w:rsid w:val="00BE597F"/>
    <w:rsid w:val="00BF1E94"/>
    <w:rsid w:val="00C16C15"/>
    <w:rsid w:val="00C56064"/>
    <w:rsid w:val="00C847B7"/>
    <w:rsid w:val="00CD26C8"/>
    <w:rsid w:val="00CE43FA"/>
    <w:rsid w:val="00D151DA"/>
    <w:rsid w:val="00D16A9B"/>
    <w:rsid w:val="00D234D3"/>
    <w:rsid w:val="00D33EAE"/>
    <w:rsid w:val="00D35FFE"/>
    <w:rsid w:val="00D50791"/>
    <w:rsid w:val="00D6646E"/>
    <w:rsid w:val="00DA1051"/>
    <w:rsid w:val="00DA71BA"/>
    <w:rsid w:val="00DA7664"/>
    <w:rsid w:val="00DB7B3D"/>
    <w:rsid w:val="00DD1E07"/>
    <w:rsid w:val="00DE1F83"/>
    <w:rsid w:val="00E05C68"/>
    <w:rsid w:val="00E224D6"/>
    <w:rsid w:val="00E25250"/>
    <w:rsid w:val="00E31570"/>
    <w:rsid w:val="00E510E3"/>
    <w:rsid w:val="00E63532"/>
    <w:rsid w:val="00E86673"/>
    <w:rsid w:val="00E90E0E"/>
    <w:rsid w:val="00EA6B90"/>
    <w:rsid w:val="00EC7871"/>
    <w:rsid w:val="00EF3C1E"/>
    <w:rsid w:val="00EF724E"/>
    <w:rsid w:val="00EF7EC7"/>
    <w:rsid w:val="00F17D59"/>
    <w:rsid w:val="00F32003"/>
    <w:rsid w:val="00F736D7"/>
    <w:rsid w:val="00FB0F10"/>
    <w:rsid w:val="00FB18F7"/>
    <w:rsid w:val="00FB1DA4"/>
    <w:rsid w:val="00FB3C3E"/>
    <w:rsid w:val="00FB63A4"/>
    <w:rsid w:val="00FB648B"/>
    <w:rsid w:val="00FD0EC3"/>
    <w:rsid w:val="00FD2C64"/>
    <w:rsid w:val="00FD4F8C"/>
    <w:rsid w:val="00FD7AD6"/>
    <w:rsid w:val="00FE1652"/>
    <w:rsid w:val="00FE3754"/>
    <w:rsid w:val="00FE5ACE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4:docId w14:val="00881A95"/>
  <w15:docId w15:val="{11ABB727-9951-4936-A028-6653C2D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3EF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EF3C1E"/>
    <w:pPr>
      <w:keepNext/>
      <w:overflowPunct/>
      <w:autoSpaceDE/>
      <w:autoSpaceDN/>
      <w:adjustRightInd/>
      <w:spacing w:after="120" w:line="260" w:lineRule="exact"/>
      <w:textAlignment w:val="auto"/>
      <w:outlineLvl w:val="1"/>
    </w:pPr>
    <w:rPr>
      <w:b/>
      <w:bCs/>
      <w:sz w:val="20"/>
      <w:szCs w:val="24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21B36"/>
    <w:pPr>
      <w:tabs>
        <w:tab w:val="center" w:pos="4819"/>
        <w:tab w:val="right" w:pos="9071"/>
      </w:tabs>
    </w:pPr>
  </w:style>
  <w:style w:type="paragraph" w:customStyle="1" w:styleId="GSFUSS">
    <w:name w:val="GSFUSS"/>
    <w:basedOn w:val="Standard"/>
    <w:next w:val="Standard"/>
    <w:rsid w:val="00921B36"/>
  </w:style>
  <w:style w:type="paragraph" w:customStyle="1" w:styleId="GSKOPF">
    <w:name w:val="GSKOPF"/>
    <w:basedOn w:val="Standard"/>
    <w:next w:val="Standard"/>
    <w:rsid w:val="00921B36"/>
    <w:rPr>
      <w:b/>
    </w:rPr>
  </w:style>
  <w:style w:type="paragraph" w:styleId="Kopfzeile">
    <w:name w:val="header"/>
    <w:basedOn w:val="Standard"/>
    <w:rsid w:val="00921B36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DA766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BD3DC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D3DC0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D3DC0"/>
    <w:rPr>
      <w:b/>
      <w:bCs/>
    </w:rPr>
  </w:style>
  <w:style w:type="paragraph" w:styleId="Sprechblasentext">
    <w:name w:val="Balloon Text"/>
    <w:basedOn w:val="Standard"/>
    <w:semiHidden/>
    <w:rsid w:val="00BD3DC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25250"/>
    <w:rPr>
      <w:color w:val="0000FF"/>
      <w:u w:val="single"/>
    </w:rPr>
  </w:style>
  <w:style w:type="character" w:customStyle="1" w:styleId="KommentartextZchn">
    <w:name w:val="Kommentartext Zchn"/>
    <w:link w:val="Kommentartext"/>
    <w:semiHidden/>
    <w:rsid w:val="00E25250"/>
    <w:rPr>
      <w:rFonts w:ascii="Arial" w:hAnsi="Arial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E25250"/>
    <w:pPr>
      <w:overflowPunct/>
      <w:autoSpaceDE/>
      <w:autoSpaceDN/>
      <w:adjustRightInd/>
      <w:spacing w:after="260" w:line="260" w:lineRule="exact"/>
      <w:textAlignment w:val="auto"/>
    </w:pPr>
    <w:rPr>
      <w:b/>
      <w:bCs/>
      <w:sz w:val="26"/>
      <w:szCs w:val="26"/>
      <w:lang w:val="de-CH" w:eastAsia="en-US"/>
    </w:rPr>
  </w:style>
  <w:style w:type="character" w:customStyle="1" w:styleId="TitelZchn">
    <w:name w:val="Titel Zchn"/>
    <w:link w:val="Titel"/>
    <w:rsid w:val="00E25250"/>
    <w:rPr>
      <w:rFonts w:ascii="Arial" w:hAnsi="Arial"/>
      <w:b/>
      <w:bCs/>
      <w:sz w:val="26"/>
      <w:szCs w:val="26"/>
      <w:lang w:eastAsia="en-US"/>
    </w:rPr>
  </w:style>
  <w:style w:type="character" w:customStyle="1" w:styleId="berschrift2Zchn">
    <w:name w:val="Überschrift 2 Zchn"/>
    <w:link w:val="berschrift2"/>
    <w:semiHidden/>
    <w:rsid w:val="00EF3C1E"/>
    <w:rPr>
      <w:rFonts w:ascii="Arial" w:hAnsi="Arial"/>
      <w:b/>
      <w:bCs/>
      <w:szCs w:val="24"/>
      <w:lang w:eastAsia="en-US"/>
    </w:rPr>
  </w:style>
  <w:style w:type="paragraph" w:styleId="berarbeitung">
    <w:name w:val="Revision"/>
    <w:hidden/>
    <w:uiPriority w:val="99"/>
    <w:semiHidden/>
    <w:rsid w:val="00415577"/>
    <w:rPr>
      <w:rFonts w:ascii="Arial" w:hAnsi="Arial"/>
      <w:sz w:val="22"/>
      <w:lang w:val="de-DE" w:eastAsia="de-DE"/>
    </w:rPr>
  </w:style>
  <w:style w:type="paragraph" w:styleId="StandardWeb">
    <w:name w:val="Normal (Web)"/>
    <w:basedOn w:val="Standard"/>
    <w:rsid w:val="006105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45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495C-0974-4843-A393-82FC7A84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1079</Words>
  <Characters>8902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zur Erstellung eines Grundstückkaufvertrages</vt:lpstr>
    </vt:vector>
  </TitlesOfParts>
  <Company>KTSTSH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zur Erstellung eines Grundstückkaufvertrages</dc:title>
  <dc:creator>Dominic Iseli</dc:creator>
  <cp:lastModifiedBy>Köppli Lucas</cp:lastModifiedBy>
  <cp:revision>5</cp:revision>
  <cp:lastPrinted>2019-03-01T07:08:00Z</cp:lastPrinted>
  <dcterms:created xsi:type="dcterms:W3CDTF">2019-03-01T09:39:00Z</dcterms:created>
  <dcterms:modified xsi:type="dcterms:W3CDTF">2021-01-06T08:39:00Z</dcterms:modified>
</cp:coreProperties>
</file>